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390F">
      <w:pPr>
        <w:spacing w:line="570" w:lineRule="exact"/>
        <w:jc w:val="center"/>
        <w:rPr>
          <w:rFonts w:hint="eastAsia" w:ascii="仿宋_GB2312" w:eastAsia="仿宋_GB2312"/>
          <w:sz w:val="32"/>
          <w:szCs w:val="32"/>
        </w:rPr>
      </w:pPr>
    </w:p>
    <w:p w14:paraId="147FB254">
      <w:pPr>
        <w:spacing w:line="570" w:lineRule="exact"/>
        <w:jc w:val="center"/>
        <w:rPr>
          <w:rFonts w:hint="eastAsia" w:ascii="仿宋_GB2312" w:eastAsia="仿宋_GB2312"/>
          <w:sz w:val="32"/>
          <w:szCs w:val="32"/>
        </w:rPr>
      </w:pPr>
    </w:p>
    <w:p w14:paraId="7C6D3D52">
      <w:pPr>
        <w:spacing w:line="570" w:lineRule="exact"/>
        <w:jc w:val="center"/>
        <w:rPr>
          <w:rFonts w:hint="eastAsia" w:ascii="仿宋_GB2312" w:eastAsia="仿宋_GB2312"/>
          <w:sz w:val="32"/>
          <w:szCs w:val="32"/>
        </w:rPr>
      </w:pPr>
    </w:p>
    <w:p w14:paraId="662F5FB4">
      <w:pPr>
        <w:spacing w:line="570" w:lineRule="exact"/>
        <w:jc w:val="center"/>
        <w:rPr>
          <w:rFonts w:hint="eastAsia" w:ascii="仿宋_GB2312" w:eastAsia="仿宋_GB2312"/>
          <w:sz w:val="32"/>
          <w:szCs w:val="32"/>
        </w:rPr>
      </w:pPr>
    </w:p>
    <w:p w14:paraId="1F97807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eastAsia="仿宋_GB2312"/>
          <w:sz w:val="32"/>
          <w:szCs w:val="32"/>
        </w:rPr>
      </w:pPr>
    </w:p>
    <w:p w14:paraId="67259B5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eastAsia="仿宋_GB2312"/>
          <w:sz w:val="32"/>
          <w:szCs w:val="32"/>
        </w:rPr>
      </w:pPr>
    </w:p>
    <w:p w14:paraId="4F5A6F32">
      <w:pPr>
        <w:spacing w:line="570" w:lineRule="exact"/>
        <w:jc w:val="center"/>
        <w:rPr>
          <w:rFonts w:hint="eastAsia" w:ascii="仿宋_GB2312" w:eastAsia="仿宋_GB2312"/>
          <w:sz w:val="32"/>
          <w:szCs w:val="32"/>
        </w:rPr>
      </w:pPr>
    </w:p>
    <w:p w14:paraId="55767032">
      <w:pPr>
        <w:spacing w:line="570" w:lineRule="exact"/>
        <w:jc w:val="center"/>
        <w:rPr>
          <w:rFonts w:ascii="仿宋_GB2312" w:hAnsi="Times New Roman" w:eastAsia="仿宋_GB2312"/>
          <w:sz w:val="32"/>
          <w:szCs w:val="32"/>
        </w:rPr>
      </w:pPr>
      <w:r>
        <w:rPr>
          <w:rFonts w:hint="eastAsia" w:ascii="仿宋_GB2312" w:eastAsia="仿宋_GB2312"/>
          <w:sz w:val="32"/>
          <w:szCs w:val="32"/>
        </w:rPr>
        <w:t>西林字〔202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0B87F139">
      <w:pPr>
        <w:spacing w:line="570" w:lineRule="exact"/>
        <w:rPr>
          <w:rFonts w:hint="eastAsia" w:ascii="??_GB2312" w:hAnsi="??_GB2312"/>
          <w:b/>
          <w:bCs/>
          <w:szCs w:val="21"/>
        </w:rPr>
      </w:pPr>
      <w:r>
        <w:rPr>
          <w:rFonts w:ascii="??_GB2312" w:hAnsi="??_GB2312" w:eastAsia="Times New Roman"/>
          <w:b/>
          <w:bCs/>
        </w:rPr>
        <w:t xml:space="preserve"> </w:t>
      </w:r>
    </w:p>
    <w:p w14:paraId="607F931E">
      <w:pPr>
        <w:spacing w:line="570" w:lineRule="exact"/>
        <w:rPr>
          <w:rFonts w:ascii="方正小标宋简体" w:eastAsia="方正小标宋简体"/>
          <w:b/>
          <w:bCs/>
          <w:sz w:val="44"/>
          <w:szCs w:val="44"/>
        </w:rPr>
      </w:pPr>
      <w:r>
        <w:rPr>
          <w:rFonts w:ascii="??_GB2312" w:hAnsi="??_GB2312" w:eastAsia="Times New Roman"/>
          <w:b/>
          <w:bCs/>
        </w:rPr>
        <w:t xml:space="preserve"> </w:t>
      </w:r>
    </w:p>
    <w:p w14:paraId="359CAA6B">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1"/>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bCs/>
          <w:sz w:val="44"/>
          <w:szCs w:val="44"/>
        </w:rPr>
        <w:t>西 峡 县 林 业 局</w:t>
      </w:r>
    </w:p>
    <w:p w14:paraId="5DBF8DD3">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1"/>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t>关于</w:t>
      </w:r>
      <w:r>
        <w:rPr>
          <w:rFonts w:hint="eastAsia" w:ascii="方正小标宋简体" w:hAnsi="方正小标宋简体" w:eastAsia="方正小标宋简体" w:cs="方正小标宋简体"/>
          <w:b/>
          <w:bCs/>
          <w:color w:val="000000" w:themeColor="text1"/>
          <w:kern w:val="0"/>
          <w:sz w:val="44"/>
          <w:szCs w:val="44"/>
          <w:lang w:val="en-US" w:eastAsia="zh-CN"/>
          <w14:textFill>
            <w14:solidFill>
              <w14:schemeClr w14:val="tx1"/>
            </w14:solidFill>
          </w14:textFill>
        </w:rPr>
        <w:t>2025</w:t>
      </w:r>
      <w:r>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t>年</w:t>
      </w:r>
      <w:r>
        <w:rPr>
          <w:rFonts w:hint="eastAsia" w:ascii="方正小标宋简体" w:hAnsi="方正小标宋简体" w:eastAsia="方正小标宋简体" w:cs="方正小标宋简体"/>
          <w:b/>
          <w:bCs/>
          <w:color w:val="000000" w:themeColor="text1"/>
          <w:kern w:val="0"/>
          <w:sz w:val="44"/>
          <w:szCs w:val="44"/>
          <w:lang w:eastAsia="zh-CN"/>
          <w14:textFill>
            <w14:solidFill>
              <w14:schemeClr w14:val="tx1"/>
            </w14:solidFill>
          </w14:textFill>
        </w:rPr>
        <w:t>法治政府建设</w:t>
      </w:r>
      <w:r>
        <w:rPr>
          <w:rFonts w:hint="eastAsia" w:ascii="方正小标宋简体" w:hAnsi="方正小标宋简体" w:eastAsia="方正小标宋简体" w:cs="方正小标宋简体"/>
          <w:b/>
          <w:bCs/>
          <w:color w:val="000000" w:themeColor="text1"/>
          <w:kern w:val="0"/>
          <w:sz w:val="44"/>
          <w:szCs w:val="44"/>
          <w:lang w:val="en-US" w:eastAsia="zh-CN"/>
          <w14:textFill>
            <w14:solidFill>
              <w14:schemeClr w14:val="tx1"/>
            </w14:solidFill>
          </w14:textFill>
        </w:rPr>
        <w:t>情况的</w:t>
      </w:r>
      <w:r>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t>报告</w:t>
      </w:r>
    </w:p>
    <w:p w14:paraId="1C80C466">
      <w:pPr>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p>
    <w:p w14:paraId="4C3EF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年，我局法治政府建设工作在县委、县政府的正确领导下，认真贯彻落实《法治政府建设实施纲要（2021—2025年）》和省、市、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有关规定，</w:t>
      </w:r>
      <w:bookmarkStart w:id="0" w:name="_GoBack"/>
      <w:bookmarkEnd w:id="0"/>
      <w:r>
        <w:rPr>
          <w:rFonts w:hint="eastAsia" w:ascii="仿宋_GB2312" w:hAnsi="仿宋_GB2312" w:eastAsia="仿宋_GB2312" w:cs="仿宋_GB2312"/>
          <w:sz w:val="32"/>
          <w:szCs w:val="32"/>
          <w:lang w:eastAsia="zh-CN"/>
        </w:rPr>
        <w:t>扎实推进依法行政、依法管理和规范执法，法治政府建设工作取得</w:t>
      </w:r>
      <w:r>
        <w:rPr>
          <w:rFonts w:hint="eastAsia" w:ascii="仿宋_GB2312" w:hAnsi="仿宋_GB2312" w:eastAsia="仿宋_GB2312" w:cs="仿宋_GB2312"/>
          <w:sz w:val="32"/>
          <w:szCs w:val="32"/>
          <w:lang w:val="en-US" w:eastAsia="zh-CN"/>
        </w:rPr>
        <w:t>良好</w:t>
      </w:r>
      <w:r>
        <w:rPr>
          <w:rFonts w:hint="eastAsia" w:ascii="仿宋_GB2312" w:hAnsi="仿宋_GB2312" w:eastAsia="仿宋_GB2312" w:cs="仿宋_GB2312"/>
          <w:sz w:val="32"/>
          <w:szCs w:val="32"/>
          <w:lang w:eastAsia="zh-CN"/>
        </w:rPr>
        <w:t>成效。现报告如下：</w:t>
      </w:r>
    </w:p>
    <w:p w14:paraId="0A74C0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主要开展工作及成效</w:t>
      </w:r>
    </w:p>
    <w:p w14:paraId="7CD01A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lang w:val="en-US" w:eastAsia="zh-CN"/>
        </w:rPr>
        <w:t>2025</w:t>
      </w:r>
      <w:r>
        <w:rPr>
          <w:rFonts w:hint="eastAsia" w:ascii="楷体_GB2312" w:hAnsi="楷体_GB2312" w:eastAsia="楷体_GB2312" w:cs="楷体_GB2312"/>
          <w:b/>
          <w:bCs/>
          <w:sz w:val="32"/>
          <w:szCs w:val="32"/>
          <w:lang w:eastAsia="zh-CN"/>
        </w:rPr>
        <w:t>年度党政主要负责人履行推进法治建设第一责任人职责，学习贯彻习近平法治思想的有关情况</w:t>
      </w:r>
    </w:p>
    <w:p w14:paraId="287B3E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高度重视，依法全面履职。</w:t>
      </w:r>
      <w:r>
        <w:rPr>
          <w:rFonts w:hint="eastAsia" w:ascii="仿宋_GB2312" w:hAnsi="仿宋_GB2312" w:eastAsia="仿宋_GB2312" w:cs="仿宋_GB2312"/>
          <w:sz w:val="32"/>
          <w:szCs w:val="32"/>
          <w:lang w:eastAsia="zh-CN"/>
        </w:rPr>
        <w:t>局党组始终把法治</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作为一项重要任务来抓，充分发挥党组在推进法治建设工作中的领导核心作用，统筹推进林业法治政府建设。局党组书记、局长切实履行推进法治建设第一责任人职责，专题研究依法行政等工作，安排法治政府建设工作，制定年度法治政府建设工作重点，明确工作目标任务，将法治政府建设作为局党组办公会议的固定议题及研究内容，部署法治建设专题会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lang w:val="en-US" w:eastAsia="zh-CN"/>
        </w:rPr>
        <w:t>2025年全年我局党组集体研究重大事项36起，正职负责人共参与研究重大负责行政执法案件20起、</w:t>
      </w:r>
      <w:r>
        <w:rPr>
          <w:rFonts w:hint="eastAsia" w:ascii="仿宋_GB2312" w:hAnsi="仿宋_GB2312" w:eastAsia="仿宋_GB2312" w:cs="仿宋_GB2312"/>
          <w:sz w:val="32"/>
          <w:szCs w:val="32"/>
          <w:lang w:eastAsia="zh-CN"/>
        </w:rPr>
        <w:t>讲授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堂法治课。</w:t>
      </w:r>
    </w:p>
    <w:p w14:paraId="5984DB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2.学习贯彻习近平法治思想。</w:t>
      </w:r>
      <w:r>
        <w:rPr>
          <w:rFonts w:hint="eastAsia" w:ascii="仿宋_GB2312" w:hAnsi="仿宋_GB2312" w:eastAsia="仿宋_GB2312" w:cs="仿宋_GB2312"/>
          <w:b w:val="0"/>
          <w:bCs w:val="0"/>
          <w:kern w:val="2"/>
          <w:sz w:val="32"/>
          <w:szCs w:val="32"/>
          <w:lang w:val="en-US" w:eastAsia="zh-CN" w:bidi="ar-SA"/>
        </w:rPr>
        <w:t>年初制订局党组学法规划，组织开展《习近平法治思想》《习近平全面依法治国论述》等专题学习 5次。</w:t>
      </w:r>
    </w:p>
    <w:p w14:paraId="343C33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（二）严格规范公正文明执法情况</w:t>
      </w:r>
    </w:p>
    <w:p w14:paraId="558756B1">
      <w:pPr>
        <w:pStyle w:val="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1.严格规范涉企执法行为。</w:t>
      </w:r>
      <w:r>
        <w:rPr>
          <w:rFonts w:hint="eastAsia" w:ascii="仿宋_GB2312" w:hAnsi="仿宋_GB2312" w:eastAsia="仿宋_GB2312" w:cs="仿宋_GB2312"/>
          <w:sz w:val="32"/>
          <w:szCs w:val="32"/>
          <w:lang w:val="en-US" w:eastAsia="zh-CN"/>
        </w:rPr>
        <w:t>按照《西峡县规范涉企行政执法专项行动实施方案》要求，扎实开展规范涉企行政执法专项行动。召开涉企行政执法专项会议3次，一是组织执法人员学习涉企行政执法相关法律法规及文件3次，安排部署工作。二是迅速落实“扫码入企”工作，在一周内，协助23家涉林企业完成赋码工作。三是涉企行政执法信息在县政府网站法治政府专栏公示。四是完成涉企行政执法问题线索整理收集，制定整改责任清单，明确责任人和整改措施，截至目前，问题均已整改到位。至今，我局办理的涉企行政执法案件未出现行政复议、行政诉讼和信访投诉。</w:t>
      </w:r>
    </w:p>
    <w:p w14:paraId="4A768F6C">
      <w:pPr>
        <w:pStyle w:val="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2.推进服务型行政执法。</w:t>
      </w:r>
      <w:r>
        <w:rPr>
          <w:rFonts w:hint="eastAsia" w:ascii="仿宋_GB2312" w:hAnsi="仿宋_GB2312" w:eastAsia="仿宋_GB2312" w:cs="仿宋_GB2312"/>
          <w:b w:val="0"/>
          <w:bCs w:val="0"/>
          <w:kern w:val="2"/>
          <w:sz w:val="32"/>
          <w:szCs w:val="32"/>
          <w:lang w:val="en-US" w:eastAsia="zh-CN" w:bidi="ar-SA"/>
        </w:rPr>
        <w:t>2025年严格贯彻服务理念深度融入行政执法，一是推行“四张清单”容错机制。2025年办理6件公墓类行政处罚案件，适用河南省林业局</w:t>
      </w:r>
      <w:r>
        <w:rPr>
          <w:rFonts w:hint="eastAsia" w:ascii="仿宋_GB2312" w:hAnsi="仿宋_GB2312" w:eastAsia="仿宋_GB2312" w:cs="仿宋_GB2312"/>
          <w:b w:val="0"/>
          <w:bCs w:val="0"/>
          <w:color w:val="auto"/>
          <w:kern w:val="2"/>
          <w:sz w:val="32"/>
          <w:szCs w:val="32"/>
          <w:lang w:val="en-US" w:eastAsia="zh-CN" w:bidi="ar-SA"/>
        </w:rPr>
        <w:t>《河南省林业局关于公布林业系统行政执法“四张清单”的通知》</w:t>
      </w:r>
      <w:r>
        <w:rPr>
          <w:rFonts w:hint="eastAsia" w:ascii="仿宋_GB2312" w:hAnsi="仿宋_GB2312" w:eastAsia="仿宋_GB2312" w:cs="仿宋_GB2312"/>
          <w:b w:val="0"/>
          <w:bCs w:val="0"/>
          <w:kern w:val="2"/>
          <w:sz w:val="32"/>
          <w:szCs w:val="32"/>
          <w:lang w:val="en-US" w:eastAsia="zh-CN" w:bidi="ar-SA"/>
        </w:rPr>
        <w:t>（豫林办〔2022〕120号）进行从轻或免予处罚。二是开展精准普法与合规指导。根据印发的服务型执法联系点和联系员工作方案，全年多次组织相关股室和执法人员到我局服务型执法联系点走访，深入了解企业生产经营状况和企业发展中遇到的问题，协助分析研判问题，倾听企业声音，征集意见和建议，并对企业进行普法宣传。三是贯彻“四书同达+信用修复”的模式。对企业下达处罚决定，同步送达四份配套文书，且在最短公示期届满前，由专人负责提前5天以电话的形式主动提醒企业进行信用修复，避免企业错过修复窗口。四是</w:t>
      </w:r>
      <w:r>
        <w:rPr>
          <w:rFonts w:hint="eastAsia" w:ascii="仿宋_GB2312" w:hAnsi="仿宋_GB2312" w:eastAsia="仿宋_GB2312" w:cs="仿宋_GB2312"/>
          <w:sz w:val="32"/>
          <w:szCs w:val="32"/>
          <w:lang w:eastAsia="zh-CN"/>
        </w:rPr>
        <w:t>全面推行证照到期前提醒工作机制，深入推进服务型行政执法。</w:t>
      </w:r>
    </w:p>
    <w:p w14:paraId="50D54E2E">
      <w:pPr>
        <w:pStyle w:val="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3.行政执法队伍建设</w:t>
      </w:r>
      <w:r>
        <w:rPr>
          <w:rFonts w:hint="eastAsia" w:ascii="仿宋_GB2312" w:hAnsi="仿宋_GB2312" w:eastAsia="仿宋_GB2312" w:cs="仿宋_GB2312"/>
          <w:b w:val="0"/>
          <w:bCs w:val="0"/>
          <w:kern w:val="2"/>
          <w:sz w:val="32"/>
          <w:szCs w:val="32"/>
          <w:lang w:val="en-US" w:eastAsia="zh-CN" w:bidi="ar-SA"/>
        </w:rPr>
        <w:t>。加强执法人员培训，提高行政执法质量。一是组织系统执法人员开展集中学习培训5次。二是分批组织16名执法人员参加了国家林草局干部管理学院及省、市林业局组织的执法专项培训5次，县司法局组织的执法培训5次。三是2025年新办理行政执法证24件，行政执法监督证2件，完成执法证、监督证换发37件，并全面启用电子行政执法证。</w:t>
      </w:r>
    </w:p>
    <w:p w14:paraId="2108BD03">
      <w:pPr>
        <w:pStyle w:val="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4.行刑衔接工作开展情况。</w:t>
      </w:r>
      <w:r>
        <w:rPr>
          <w:rFonts w:hint="eastAsia" w:ascii="仿宋_GB2312" w:hAnsi="仿宋_GB2312" w:eastAsia="仿宋_GB2312" w:cs="仿宋_GB2312"/>
          <w:b w:val="0"/>
          <w:bCs w:val="0"/>
          <w:kern w:val="2"/>
          <w:sz w:val="32"/>
          <w:szCs w:val="32"/>
          <w:lang w:val="en-US" w:eastAsia="zh-CN" w:bidi="ar-SA"/>
        </w:rPr>
        <w:t>2025年移交刑事案件6起，移交其他行政机关案件3起，接收公安机关移交行政案件3起，均已结案，接收检察院移交行政案件1起，正在办理。</w:t>
      </w:r>
    </w:p>
    <w:p w14:paraId="5A1667D8">
      <w:pPr>
        <w:pStyle w:val="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5.执法监督情况。</w:t>
      </w:r>
      <w:r>
        <w:rPr>
          <w:rFonts w:hint="eastAsia" w:ascii="仿宋_GB2312" w:hAnsi="仿宋_GB2312" w:eastAsia="仿宋_GB2312" w:cs="仿宋_GB2312"/>
          <w:b w:val="0"/>
          <w:bCs w:val="0"/>
          <w:kern w:val="2"/>
          <w:sz w:val="32"/>
          <w:szCs w:val="32"/>
          <w:lang w:val="en-US" w:eastAsia="zh-CN" w:bidi="ar-SA"/>
        </w:rPr>
        <w:t>全年基层执法检查6次，实地查办盗伐、滥伐，擅自改变林地用途和毁坏林地案，查看当事人原地恢复植被和林业生产条件情况。邀请行政执法监督员对回车镇朱某龙擅自改变林地用途案件办理情况开展现场执法监督1次。同时畅通投诉举报渠道，将举报电话公布在官方网站上，对执法不作为、慢作为、乱作为等问题严肃查处。</w:t>
      </w:r>
    </w:p>
    <w:p w14:paraId="4037A9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（三）法制审核情况</w:t>
      </w:r>
    </w:p>
    <w:p w14:paraId="52A8BC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2025年法制审核林业行政处罚案卷6</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件。其中，集体研究重大行政处罚案件</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eastAsia="zh-CN"/>
        </w:rPr>
        <w:t>件，并邀请法律顾问进行案卷审查，及时按要求全部向行政执法监督局进行了备案。全年无行政复议及行政诉讼。对送审的每个案卷，严格按照卷宗审批标准逐一审核。今年开展2次涉企行政案卷评查，且案卷合格率100%，案卷优秀率在县直单位中名列前茅。</w:t>
      </w:r>
    </w:p>
    <w:p w14:paraId="210ADF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（四）依法全面履行职能</w:t>
      </w:r>
    </w:p>
    <w:p w14:paraId="06906F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kern w:val="2"/>
          <w:sz w:val="32"/>
          <w:szCs w:val="32"/>
          <w:lang w:val="en-US" w:eastAsia="zh-CN" w:bidi="ar-SA"/>
        </w:rPr>
        <w:t>加</w:t>
      </w:r>
      <w:r>
        <w:rPr>
          <w:rFonts w:hint="eastAsia" w:ascii="仿宋_GB2312" w:hAnsi="仿宋_GB2312" w:eastAsia="仿宋_GB2312" w:cs="仿宋_GB2312"/>
          <w:b/>
          <w:bCs/>
          <w:sz w:val="32"/>
          <w:szCs w:val="32"/>
          <w:lang w:eastAsia="zh-CN"/>
        </w:rPr>
        <w:t>强行政规范性文件管理。</w:t>
      </w:r>
      <w:r>
        <w:rPr>
          <w:rFonts w:hint="eastAsia" w:ascii="仿宋_GB2312" w:hAnsi="仿宋_GB2312" w:eastAsia="仿宋_GB2312" w:cs="仿宋_GB2312"/>
          <w:sz w:val="32"/>
          <w:szCs w:val="32"/>
          <w:lang w:eastAsia="zh-CN"/>
        </w:rPr>
        <w:t>严格遵守规范性文件合法性审查和公平竞争审查制度，做好每一个规范性文件审查，全年共审查规范性文件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件，清理过期失效文件</w:t>
      </w:r>
      <w:r>
        <w:rPr>
          <w:rFonts w:hint="eastAsia" w:ascii="仿宋_GB2312" w:hAnsi="仿宋_GB2312" w:eastAsia="仿宋_GB2312" w:cs="仿宋_GB2312"/>
          <w:sz w:val="32"/>
          <w:szCs w:val="32"/>
          <w:lang w:val="en-US" w:eastAsia="zh-CN"/>
        </w:rPr>
        <w:t>1件。</w:t>
      </w:r>
    </w:p>
    <w:p w14:paraId="21C842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2.深化法治宣传教育。</w:t>
      </w:r>
      <w:r>
        <w:rPr>
          <w:rFonts w:hint="eastAsia" w:ascii="仿宋_GB2312" w:hAnsi="仿宋_GB2312" w:eastAsia="仿宋_GB2312" w:cs="仿宋_GB2312"/>
          <w:b w:val="0"/>
          <w:bCs w:val="0"/>
          <w:sz w:val="32"/>
          <w:szCs w:val="32"/>
          <w:lang w:val="en-US" w:eastAsia="zh-CN"/>
        </w:rPr>
        <w:t>把学习宣传、营造氛围贯穿始终。</w:t>
      </w:r>
      <w:r>
        <w:rPr>
          <w:rFonts w:hint="eastAsia" w:ascii="仿宋_GB2312" w:hAnsi="仿宋_GB2312" w:eastAsia="仿宋_GB2312" w:cs="仿宋_GB2312"/>
          <w:sz w:val="32"/>
          <w:szCs w:val="32"/>
          <w:lang w:val="en-US" w:eastAsia="zh-CN"/>
        </w:rPr>
        <w:t>一是加强习近平法治思想、宪法、民法典等的学习宣传，领导干部全年学习7次。二是坚持重要节点和日常时间相结合，实现普法宣传常态化。充分利用“植树节”“爱鸟周”“野生动物保护宣传月”“森林防火宣传”“民法典宣传月”“宪法宣传周”等时间节点，积极参与“营造法治化营商环境”知识竞赛、悬挂宣传标语及电子荧屏滚动字幕等形式开展宣传活动，提升公民法治素养。三是严格落实“谁执法谁普法”工作机制，推动形成“执法即普法、普法促规范”的良性循环。要求执法人员针对行政相对人、案件当事人和社会公众遇到的具体法律问题，加强释法析理，及时开展普法。从2022年至今，我局的行政处罚案件数呈递减趋势，今年行政处罚案件数比去年降低22%，体现了普法成效。</w:t>
      </w:r>
    </w:p>
    <w:p w14:paraId="32BB1AAE">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二、存在的问题、原因和整改情况</w:t>
      </w:r>
    </w:p>
    <w:p w14:paraId="0A81EB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val="0"/>
          <w:bCs w:val="0"/>
          <w:i w:val="0"/>
          <w:iCs w:val="0"/>
          <w:sz w:val="32"/>
          <w:szCs w:val="32"/>
          <w:u w:val="none"/>
          <w:lang w:eastAsia="zh-CN"/>
        </w:rPr>
      </w:pPr>
      <w:r>
        <w:rPr>
          <w:rFonts w:hint="eastAsia" w:ascii="楷体_GB2312" w:hAnsi="楷体_GB2312" w:eastAsia="楷体_GB2312" w:cs="楷体_GB2312"/>
          <w:b/>
          <w:bCs/>
          <w:kern w:val="2"/>
          <w:sz w:val="32"/>
          <w:szCs w:val="32"/>
          <w:lang w:val="en-US" w:eastAsia="zh-CN" w:bidi="ar-SA"/>
        </w:rPr>
        <w:t>（一）执法能力不足。</w:t>
      </w:r>
      <w:r>
        <w:rPr>
          <w:rFonts w:hint="eastAsia" w:ascii="仿宋_GB2312" w:hAnsi="仿宋_GB2312" w:eastAsia="仿宋_GB2312" w:cs="仿宋_GB2312"/>
          <w:b w:val="0"/>
          <w:bCs w:val="0"/>
          <w:kern w:val="2"/>
          <w:sz w:val="32"/>
          <w:szCs w:val="32"/>
          <w:lang w:val="en-US" w:eastAsia="zh-CN" w:bidi="ar-SA"/>
        </w:rPr>
        <w:t>全年持续加强执法人员的业务能力和责任意识培训，执法水平得到很大提升，但仍有少数执法人员业务水平不能适应现阶段执法工作要求，存在对法律法规的学习、理解不够，执法能力亟待提升等问题。</w:t>
      </w:r>
    </w:p>
    <w:p w14:paraId="4953B4AE">
      <w:pPr>
        <w:pStyle w:val="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（二）普法宣传存在短板。</w:t>
      </w:r>
      <w:r>
        <w:rPr>
          <w:rFonts w:hint="eastAsia" w:ascii="仿宋_GB2312" w:hAnsi="仿宋_GB2312" w:eastAsia="仿宋_GB2312" w:cs="仿宋_GB2312"/>
          <w:b w:val="0"/>
          <w:bCs w:val="0"/>
          <w:kern w:val="2"/>
          <w:sz w:val="32"/>
          <w:szCs w:val="32"/>
          <w:lang w:val="en-US" w:eastAsia="zh-CN" w:bidi="ar-SA"/>
        </w:rPr>
        <w:t>全年的普法行动中企业的参与率为80 %，但仍有部分企业对相关法律法规理解不足，出现违法行为。</w:t>
      </w:r>
      <w:r>
        <w:rPr>
          <w:rFonts w:hint="eastAsia" w:ascii="仿宋_GB2312" w:hAnsi="仿宋_GB2312" w:eastAsia="仿宋_GB2312" w:cs="仿宋_GB2312"/>
          <w:b w:val="0"/>
          <w:bCs w:val="0"/>
          <w:sz w:val="32"/>
          <w:szCs w:val="32"/>
          <w:lang w:eastAsia="zh-CN"/>
        </w:rPr>
        <w:t>针对上述问题进行了整改，不断加强学习、宣传力度，推进法治政府建设。</w:t>
      </w:r>
    </w:p>
    <w:p w14:paraId="6F023A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三、下步工作建议及打算</w:t>
      </w:r>
    </w:p>
    <w:p w14:paraId="5A282F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一是加强党的领导，提高思想自觉。</w:t>
      </w:r>
      <w:r>
        <w:rPr>
          <w:rFonts w:hint="eastAsia" w:ascii="仿宋_GB2312" w:hAnsi="仿宋_GB2312" w:eastAsia="仿宋_GB2312" w:cs="仿宋_GB2312"/>
          <w:b w:val="0"/>
          <w:bCs w:val="0"/>
          <w:sz w:val="32"/>
          <w:szCs w:val="32"/>
          <w:lang w:eastAsia="zh-CN"/>
        </w:rPr>
        <w:t>深入学习领会习近平法治思想，把习近平法治思想贯彻落实到林业法治建设全过程，领导干部进一步压实推进法治建设第一责任人职责，将法治政府建设作为重要工作定期部署推进、切实抓实抓好。</w:t>
      </w:r>
    </w:p>
    <w:p w14:paraId="619641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二是加强执法业务培训。</w:t>
      </w:r>
      <w:r>
        <w:rPr>
          <w:rFonts w:hint="eastAsia" w:ascii="仿宋_GB2312" w:hAnsi="仿宋_GB2312" w:eastAsia="仿宋_GB2312" w:cs="仿宋_GB2312"/>
          <w:sz w:val="32"/>
          <w:szCs w:val="32"/>
          <w:lang w:eastAsia="zh-CN"/>
        </w:rPr>
        <w:t>加强对林业行政执法人员的业务培训，全年计划开展培训</w:t>
      </w:r>
      <w:r>
        <w:rPr>
          <w:rFonts w:hint="eastAsia" w:ascii="仿宋_GB2312" w:hAnsi="仿宋_GB2312" w:eastAsia="仿宋_GB2312" w:cs="仿宋_GB2312"/>
          <w:sz w:val="32"/>
          <w:szCs w:val="32"/>
          <w:lang w:val="en-US" w:eastAsia="zh-CN"/>
        </w:rPr>
        <w:t>8次，</w:t>
      </w:r>
      <w:r>
        <w:rPr>
          <w:rFonts w:hint="eastAsia" w:ascii="仿宋_GB2312" w:hAnsi="仿宋_GB2312" w:eastAsia="仿宋_GB2312" w:cs="仿宋_GB2312"/>
          <w:sz w:val="32"/>
          <w:szCs w:val="32"/>
          <w:lang w:eastAsia="zh-CN"/>
        </w:rPr>
        <w:t>着力提高执法人员对</w:t>
      </w:r>
      <w:r>
        <w:rPr>
          <w:rFonts w:hint="eastAsia" w:ascii="仿宋_GB2312" w:hAnsi="仿宋_GB2312" w:eastAsia="仿宋_GB2312" w:cs="仿宋_GB2312"/>
          <w:sz w:val="32"/>
          <w:szCs w:val="32"/>
          <w:lang w:val="en-US" w:eastAsia="zh-CN"/>
        </w:rPr>
        <w:t>林业法律法规</w:t>
      </w:r>
      <w:r>
        <w:rPr>
          <w:rFonts w:hint="eastAsia" w:ascii="仿宋_GB2312" w:hAnsi="仿宋_GB2312" w:eastAsia="仿宋_GB2312" w:cs="仿宋_GB2312"/>
          <w:sz w:val="32"/>
          <w:szCs w:val="32"/>
          <w:lang w:eastAsia="zh-CN"/>
        </w:rPr>
        <w:t>和规章的学习</w:t>
      </w:r>
      <w:r>
        <w:rPr>
          <w:rFonts w:hint="eastAsia" w:ascii="仿宋_GB2312" w:hAnsi="仿宋_GB2312" w:eastAsia="仿宋_GB2312" w:cs="仿宋_GB2312"/>
          <w:sz w:val="32"/>
          <w:szCs w:val="32"/>
          <w:lang w:val="en-US" w:eastAsia="zh-CN"/>
        </w:rPr>
        <w:t>掌握运用能力。</w:t>
      </w:r>
    </w:p>
    <w:p w14:paraId="0CE7E4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三是加强</w:t>
      </w:r>
      <w:r>
        <w:rPr>
          <w:rFonts w:hint="eastAsia" w:ascii="楷体_GB2312" w:hAnsi="楷体_GB2312" w:eastAsia="楷体_GB2312" w:cs="楷体_GB2312"/>
          <w:b/>
          <w:bCs/>
          <w:sz w:val="32"/>
          <w:szCs w:val="32"/>
          <w:lang w:val="en-US" w:eastAsia="zh-CN"/>
        </w:rPr>
        <w:t>法律法规</w:t>
      </w:r>
      <w:r>
        <w:rPr>
          <w:rFonts w:hint="eastAsia" w:ascii="楷体_GB2312" w:hAnsi="楷体_GB2312" w:eastAsia="楷体_GB2312" w:cs="楷体_GB2312"/>
          <w:b/>
          <w:bCs/>
          <w:sz w:val="32"/>
          <w:szCs w:val="32"/>
          <w:lang w:eastAsia="zh-CN"/>
        </w:rPr>
        <w:t>宣传教育。</w:t>
      </w:r>
      <w:r>
        <w:rPr>
          <w:rFonts w:hint="eastAsia" w:ascii="仿宋_GB2312" w:hAnsi="仿宋_GB2312" w:eastAsia="仿宋_GB2312" w:cs="仿宋_GB2312"/>
          <w:sz w:val="32"/>
          <w:szCs w:val="32"/>
          <w:lang w:val="en-US" w:eastAsia="zh-CN"/>
        </w:rPr>
        <w:t>持续开展机关全体人员普法教育，提高干部职工法治观念和依法行政的自觉性。同时，</w:t>
      </w:r>
      <w:r>
        <w:rPr>
          <w:rFonts w:hint="eastAsia" w:ascii="仿宋_GB2312" w:hAnsi="仿宋_GB2312" w:eastAsia="仿宋_GB2312" w:cs="仿宋_GB2312"/>
          <w:sz w:val="32"/>
          <w:szCs w:val="32"/>
          <w:lang w:eastAsia="zh-CN"/>
        </w:rPr>
        <w:t>采取多种形式加强林业法律</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lang w:eastAsia="zh-CN"/>
        </w:rPr>
        <w:t>规宣传，提高广大干群遵法、守法意识，</w:t>
      </w:r>
      <w:r>
        <w:rPr>
          <w:rFonts w:hint="eastAsia" w:ascii="仿宋_GB2312" w:hAnsi="仿宋_GB2312" w:eastAsia="仿宋_GB2312" w:cs="仿宋_GB2312"/>
          <w:sz w:val="32"/>
          <w:szCs w:val="32"/>
          <w:lang w:val="en-US" w:eastAsia="zh-CN"/>
        </w:rPr>
        <w:t>营造</w:t>
      </w:r>
      <w:r>
        <w:rPr>
          <w:rFonts w:hint="eastAsia" w:ascii="仿宋_GB2312" w:hAnsi="仿宋_GB2312" w:eastAsia="仿宋_GB2312" w:cs="仿宋_GB2312"/>
          <w:sz w:val="32"/>
          <w:szCs w:val="32"/>
          <w:lang w:eastAsia="zh-CN"/>
        </w:rPr>
        <w:t>保护森林资源的浓厚氛围。</w:t>
      </w:r>
    </w:p>
    <w:p w14:paraId="76218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textWrapping"/>
      </w:r>
    </w:p>
    <w:p w14:paraId="588DB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FE40A62">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2026年1月8日</w:t>
      </w:r>
    </w:p>
    <w:p w14:paraId="43CD4D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sectPr>
      <w:footerReference r:id="rId3" w:type="default"/>
      <w:pgSz w:w="11906" w:h="16838"/>
      <w:pgMar w:top="187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EC572-6AA3-4D99-A1A4-700C05A987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79A7D930-AC48-4F52-85F9-70809ECB4E25}"/>
  </w:font>
  <w:font w:name="??_GB2312">
    <w:altName w:val="Times New Roman"/>
    <w:panose1 w:val="00000000000000000000"/>
    <w:charset w:val="00"/>
    <w:family w:val="auto"/>
    <w:pitch w:val="default"/>
    <w:sig w:usb0="00000000" w:usb1="00000000" w:usb2="00000000" w:usb3="00000000" w:csb0="00040001" w:csb1="00000000"/>
    <w:embedRegular r:id="rId3" w:fontKey="{4246FD88-EB94-4AE5-B1AE-8BD04BABE45B}"/>
  </w:font>
  <w:font w:name="方正小标宋简体">
    <w:panose1 w:val="02010600010101010101"/>
    <w:charset w:val="86"/>
    <w:family w:val="auto"/>
    <w:pitch w:val="default"/>
    <w:sig w:usb0="00000001" w:usb1="080E0000" w:usb2="00000000" w:usb3="00000000" w:csb0="00040000" w:csb1="00000000"/>
    <w:embedRegular r:id="rId4" w:fontKey="{158057B8-E37C-4D65-902F-D0899B724445}"/>
  </w:font>
  <w:font w:name="仿宋">
    <w:panose1 w:val="02010609060101010101"/>
    <w:charset w:val="86"/>
    <w:family w:val="auto"/>
    <w:pitch w:val="default"/>
    <w:sig w:usb0="800002BF" w:usb1="38CF7CFA" w:usb2="00000016" w:usb3="00000000" w:csb0="00040001" w:csb1="00000000"/>
    <w:embedRegular r:id="rId5" w:fontKey="{E107E23F-D119-4F14-8B61-D0E907774EDB}"/>
  </w:font>
  <w:font w:name="楷体_GB2312">
    <w:altName w:val="楷体"/>
    <w:panose1 w:val="02010609030101010101"/>
    <w:charset w:val="86"/>
    <w:family w:val="auto"/>
    <w:pitch w:val="default"/>
    <w:sig w:usb0="00000000" w:usb1="00000000" w:usb2="00000000" w:usb3="00000000" w:csb0="00040000" w:csb1="00000000"/>
    <w:embedRegular r:id="rId6" w:fontKey="{DBFAD09A-6D0B-4B20-8E9C-03EC4244B3F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E3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2658745</wp:posOffset>
              </wp:positionH>
              <wp:positionV relativeFrom="paragraph">
                <wp:posOffset>-101600</wp:posOffset>
              </wp:positionV>
              <wp:extent cx="76200" cy="305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305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79558">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35pt;margin-top:-8pt;height:24.05pt;width:6pt;mso-position-horizontal-relative:margin;z-index:251659264;mso-width-relative:page;mso-height-relative:page;" filled="f" stroked="f" coordsize="21600,21600" o:gfxdata="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Ov/pT2AAAAAoBAAAPAAAAAAAAAAEAIAAAACIAAABkcnMvZG93bnJl&#10;di54bWxQSwECFAAUAAAACACHTuJAq7IhJTYCAABgBAAADgAAAAAAAAABACAAAAAnAQAAZHJzL2Uy&#10;b0RvYy54bWxQSwUGAAAAAAYABgBZAQAAzwUAAAAA&#10;">
              <v:fill on="f" focussize="0,0"/>
              <v:stroke on="f" weight="0.5pt"/>
              <v:imagedata o:title=""/>
              <o:lock v:ext="edit" aspectratio="f"/>
              <v:textbox inset="0mm,0mm,0mm,0mm">
                <w:txbxContent>
                  <w:p w14:paraId="5F579558">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35B08"/>
    <w:rsid w:val="02CF72FB"/>
    <w:rsid w:val="08951CEF"/>
    <w:rsid w:val="0AFF6C1B"/>
    <w:rsid w:val="1B235B08"/>
    <w:rsid w:val="209443FF"/>
    <w:rsid w:val="26072D8B"/>
    <w:rsid w:val="27962024"/>
    <w:rsid w:val="292100C6"/>
    <w:rsid w:val="2A626E9B"/>
    <w:rsid w:val="411603E1"/>
    <w:rsid w:val="4C743CFE"/>
    <w:rsid w:val="4DA96846"/>
    <w:rsid w:val="4F382469"/>
    <w:rsid w:val="62785602"/>
    <w:rsid w:val="6B136980"/>
    <w:rsid w:val="760A65D2"/>
    <w:rsid w:val="7D3B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1d05e08d-6e43-49a7-981c-99779e7d7909</errorID>
      <errorWord>《法治政府建设实施纲要（2021-2025）》</errorWord>
      <group>L1_Word</group>
      <groupName>字词问题</groupName>
      <ability>L2_Typo</ability>
      <abilityName>字词错误</abilityName>
      <candidateList>
        <item>《法治政府建设实施纲要（2021—2025年）》</item>
      </candidateList>
      <explain/>
      <paraID>4C3EF0B5</paraID>
      <start>53</start>
      <end>77</end>
      <status>modified</status>
      <modifiedWord>《法治政府建设实施纲要（2021—2025年）》</modifiedWord>
      <trackRevisions>false</trackRevisions>
    </reviewItem>
    <reviewItem>
      <errorID>54d12e84-75cb-40ae-aba6-0e77b1d7a95b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287B3E41</paraID>
      <start>0</start>
      <end>2</end>
      <status>modified</status>
      <modifiedWord>1.</modifiedWord>
      <trackRevisions>false</trackRevisions>
    </reviewItem>
    <reviewItem>
      <errorID>3ed83878-e579-4001-83c7-381829e38d70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5984DB8E</paraID>
      <start>0</start>
      <end>2</end>
      <status>modified</status>
      <modifiedWord>2.</modifiedWord>
      <trackRevisions>false</trackRevisions>
    </reviewItem>
    <reviewItem>
      <errorID>952e36ba-c313-42da-a210-723652aaf380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558756B1</paraID>
      <start>0</start>
      <end>2</end>
      <status>modified</status>
      <modifiedWord>1.</modifiedWord>
      <trackRevisions>false</trackRevisions>
    </reviewItem>
    <reviewItem>
      <errorID>43d61d47-b050-408a-9947-586a72b7ef53</errorID>
      <errorWord>《</errorWord>
      <group>L1_Word</group>
      <groupName>字词问题</groupName>
      <ability>L2_Typo</ability>
      <abilityName>字词错误</abilityName>
      <candidateList>
        <item>《规</item>
      </candidateList>
      <explain/>
      <paraID>558756B1</paraID>
      <start>81</start>
      <end>83</end>
      <status>modified</status>
      <modifiedWord>《规</modifiedWord>
      <trackRevisions>false</trackRevisions>
    </reviewItem>
    <reviewItem>
      <errorID>7c36b7a9-999c-4af3-a770-f848a9d05654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4A768F6C</paraID>
      <start>0</start>
      <end>2</end>
      <status>modified</status>
      <modifiedWord>2.</modifiedWord>
      <trackRevisions>false</trackRevisions>
    </reviewItem>
    <reviewItem>
      <errorID>dc66e0aa-4e2a-432a-9476-c02f48ea9cb5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50D54E2E</paraID>
      <start>0</start>
      <end>2</end>
      <status>modified</status>
      <modifiedWord>3.</modifiedWord>
      <trackRevisions>false</trackRevisions>
    </reviewItem>
    <reviewItem>
      <errorID>876afc95-9ef3-4965-9e92-dbfd49a634d2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2108BD03</paraID>
      <start>0</start>
      <end>2</end>
      <status>modified</status>
      <modifiedWord>4.</modifiedWord>
      <trackRevisions>false</trackRevisions>
    </reviewItem>
    <reviewItem>
      <errorID>09ce9ba4-c6a0-44bd-b80d-6959f5fbccd0</errorID>
      <errorWord>检查院</errorWord>
      <group>L1_Word</group>
      <groupName>字词问题</groupName>
      <ability>L2_Typo</ability>
      <abilityName>字词错误</abilityName>
      <candidateList>
        <item>检察院</item>
      </candidateList>
      <explain/>
      <paraID>2108BD03</paraID>
      <start>62</start>
      <end>65</end>
      <status>modified</status>
      <modifiedWord>检察院</modifiedWord>
      <trackRevisions>false</trackRevisions>
    </reviewItem>
    <reviewItem>
      <errorID>8bd5d659-aebc-44c4-8b5c-fa2ae4b97ce1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5A1667D8</paraID>
      <start>0</start>
      <end>2</end>
      <status>modified</status>
      <modifiedWord>5.</modifiedWord>
      <trackRevisions>false</trackRevisions>
    </reviewItem>
    <reviewItem>
      <errorID>87b8573f-3477-40ed-9464-09a0badb114b</errorID>
      <errorWord>案</errorWord>
      <group>L1_Word</group>
      <groupName>字词问题</groupName>
      <ability>L2_Typo</ability>
      <abilityName>字词错误</abilityName>
      <candidateList>
        <item>案件</item>
      </candidateList>
      <explain/>
      <paraID>5A1667D8</paraID>
      <start>44</start>
      <end>45</end>
      <status>unmodified</status>
      <modifiedWord/>
      <trackRevisions>false</trackRevisions>
    </reviewItem>
    <reviewItem>
      <errorID>9c9adb24-7e6d-4f1b-b271-1e49c4d87e5b</errorID>
      <errorWord>不作为、乱作为、慢作为</errorWord>
      <group>L1_Political</group>
      <groupName>政治性问题</groupName>
      <ability>L2_Keyword</ability>
      <abilityName>固定表述</abilityName>
      <candidateList>
        <item>不作为、慢作为、乱作为</item>
      </candidateList>
      <explain>词汇“不作为、慢作为、乱作为”在特定场景下为固定表述形式，请确认此处的“不作为、乱作为、慢作为”是否存在不当。</explain>
      <paraID>5A1667D8</paraID>
      <start>161</start>
      <end>172</end>
      <status>modified</status>
      <modifiedWord>不作为、慢作为、乱作为</modifiedWord>
      <trackRevisions>false</trackRevisions>
    </reviewItem>
    <reviewItem>
      <errorID>c256c532-d957-4cd8-adf0-dae949f41f98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6906FF6</paraID>
      <start>0</start>
      <end>2</end>
      <status>modified</status>
      <modifiedWord>1.</modifiedWord>
      <trackRevisions>false</trackRevisions>
    </reviewItem>
    <reviewItem>
      <errorID>843df19c-6f21-449c-b332-7da42445f1a4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21C842A4</paraID>
      <start>0</start>
      <end>2</end>
      <status>modified</status>
      <modifiedWord>2.</modifiedWord>
      <trackRevisions>false</trackRevisions>
    </reviewItem>
    <reviewItem>
      <errorID>8c9dfc89-bb9d-4f3f-9024-6f116d4e7ac1</errorID>
      <errorWord>处罚处罚</errorWord>
      <group>L1_Word</group>
      <groupName>字词问题</groupName>
      <ability>L2_Typo</ability>
      <abilityName>字词错误</abilityName>
      <candidateList>
        <item>处罚</item>
      </candidateList>
      <explain/>
      <paraID>21C842A4</paraID>
      <start>303</start>
      <end>305</end>
      <status>modified</status>
      <modifiedWord>处罚</modifiedWord>
      <trackRevisions>false</trackRevisions>
    </reviewItem>
    <reviewItem>
      <errorID>48936c53-ea20-4ce9-947c-8325e2cd185a</errorID>
      <errorWord>处罚处罚</errorWord>
      <group>L1_Word</group>
      <groupName>字词问题</groupName>
      <ability>L2_Typo</ability>
      <abilityName>字词错误</abilityName>
      <candidateList>
        <item>处罚</item>
      </candidateList>
      <explain/>
      <paraID>21C842A4</paraID>
      <start>318</start>
      <end>320</end>
      <status>modified</status>
      <modifiedWord>处罚</modifiedWord>
      <trackRevisions>false</trackRevisions>
    </reviewItem>
    <reviewItem>
      <errorID>27c006cb-2f36-4e76-a699-c261b4c1e6bf</errorID>
      <errorWord>存在有</errorWord>
      <group>L1_Word</group>
      <groupName>字词问题</groupName>
      <ability>L2_Typo</ability>
      <abilityName>字词错误</abilityName>
      <candidateList>
        <item>存在</item>
      </candidateList>
      <explain/>
      <paraID> A81EB77</paraID>
      <start>73</start>
      <end>75</end>
      <status>modified</status>
      <modifiedWord>存在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186b3-33b8-4044-a4c5-070c9a8b678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2576</Words>
  <Characters>2646</Characters>
  <Lines>0</Lines>
  <Paragraphs>0</Paragraphs>
  <TotalTime>9</TotalTime>
  <ScaleCrop>false</ScaleCrop>
  <LinksUpToDate>false</LinksUpToDate>
  <CharactersWithSpaces>2655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2026-01-04T07:11:00Z</dcterms:created>
  <dc:creator>冰</dc:creator>
  <cp:lastModifiedBy>冰</cp:lastModifiedBy>
  <cp:lastPrinted>2026-01-09T07:16:00Z</cp:lastPrinted>
  <dcterms:modified xsi:type="dcterms:W3CDTF">2026-02-05T02:38:43Z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2F457B337B9B4F95A879503FE748BA48_13</vt:lpwstr>
  </property>
  <property fmtid="{D5CDD505-2E9C-101B-9397-08002B2CF9AE}" pid="4" name="KSOTemplateDocerSaveRecord">
    <vt:lpwstr>eyJoZGlkIjoiNmFhNjM0ZWVkMDUwYjA4ZmI2NzljNTJhMGU0YmNjNGMiLCJ1c2VySWQiOiI0Njc1NTcyNTEifQ==</vt:lpwstr>
  </property>
</Properties>
</file>