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8D7FAD">
      <w:pPr>
        <w:jc w:val="center"/>
        <w:rPr>
          <w:rFonts w:asciiTheme="majorEastAsia" w:hAnsiTheme="majorEastAsia" w:eastAsiaTheme="majorEastAsia"/>
          <w:b/>
          <w:bCs/>
          <w:sz w:val="44"/>
          <w:szCs w:val="48"/>
        </w:rPr>
      </w:pPr>
      <w:bookmarkStart w:id="0" w:name="_GoBack"/>
      <w:r>
        <w:rPr>
          <w:rFonts w:hint="eastAsia" w:asciiTheme="majorEastAsia" w:hAnsiTheme="majorEastAsia" w:eastAsiaTheme="majorEastAsia"/>
          <w:b/>
          <w:bCs/>
          <w:sz w:val="44"/>
          <w:szCs w:val="48"/>
        </w:rPr>
        <w:t>关于西峡县2024年一般公共预算</w:t>
      </w:r>
    </w:p>
    <w:p w14:paraId="7685A55F">
      <w:pPr>
        <w:jc w:val="center"/>
        <w:rPr>
          <w:rFonts w:asciiTheme="majorEastAsia" w:hAnsiTheme="majorEastAsia" w:eastAsiaTheme="majorEastAsia"/>
          <w:b/>
          <w:bCs/>
          <w:sz w:val="44"/>
          <w:szCs w:val="48"/>
        </w:rPr>
      </w:pPr>
      <w:r>
        <w:rPr>
          <w:rFonts w:hint="eastAsia" w:asciiTheme="majorEastAsia" w:hAnsiTheme="majorEastAsia" w:eastAsiaTheme="majorEastAsia"/>
          <w:b/>
          <w:bCs/>
          <w:sz w:val="44"/>
          <w:szCs w:val="48"/>
        </w:rPr>
        <w:t>“三公”经费预算情况的说明</w:t>
      </w:r>
    </w:p>
    <w:bookmarkEnd w:id="0"/>
    <w:p w14:paraId="17E01F8A">
      <w:pPr>
        <w:rPr>
          <w:rFonts w:asciiTheme="majorEastAsia" w:hAnsiTheme="majorEastAsia" w:eastAsiaTheme="majorEastAsia"/>
          <w:sz w:val="22"/>
          <w:szCs w:val="24"/>
        </w:rPr>
      </w:pPr>
    </w:p>
    <w:p w14:paraId="50100054">
      <w:pPr>
        <w:ind w:firstLine="640" w:firstLineChars="200"/>
        <w:jc w:val="left"/>
        <w:rPr>
          <w:rFonts w:ascii="仿宋_GB2312" w:eastAsia="仿宋_GB2312" w:hAnsiTheme="minorEastAsia"/>
          <w:sz w:val="32"/>
          <w:szCs w:val="36"/>
        </w:rPr>
      </w:pPr>
    </w:p>
    <w:p w14:paraId="050C1219">
      <w:pPr>
        <w:ind w:firstLine="640" w:firstLineChars="200"/>
        <w:jc w:val="left"/>
        <w:rPr>
          <w:rFonts w:ascii="仿宋_GB2312" w:eastAsia="仿宋_GB2312" w:hAnsiTheme="minorEastAsia"/>
          <w:sz w:val="32"/>
          <w:szCs w:val="36"/>
        </w:rPr>
      </w:pPr>
      <w:r>
        <w:rPr>
          <w:rFonts w:hint="eastAsia" w:ascii="仿宋_GB2312" w:eastAsia="仿宋_GB2312" w:hAnsiTheme="minorEastAsia"/>
          <w:sz w:val="32"/>
          <w:szCs w:val="36"/>
        </w:rPr>
        <w:t>汇总县本级部门预算，2024年县本级一般公共预算安排 “三公”经费支出预算 3412万元，与上年比下降2%。其中：因公出国（境）费用0万元；公务接待费1900万元，与上年比下降1%，主要原因：厉行节约，坚持政府过紧日子，压缩支出；公务用车购置13</w:t>
      </w:r>
      <w:r>
        <w:rPr>
          <w:rFonts w:hint="eastAsia" w:ascii="仿宋_GB2312" w:eastAsia="仿宋_GB2312" w:hAnsiTheme="minorEastAsia"/>
          <w:sz w:val="32"/>
          <w:szCs w:val="36"/>
          <w:lang w:val="en-US" w:eastAsia="zh-CN"/>
        </w:rPr>
        <w:t>0</w:t>
      </w:r>
      <w:r>
        <w:rPr>
          <w:rFonts w:hint="eastAsia" w:ascii="仿宋_GB2312" w:eastAsia="仿宋_GB2312" w:hAnsiTheme="minorEastAsia"/>
          <w:sz w:val="32"/>
          <w:szCs w:val="36"/>
        </w:rPr>
        <w:t>万元，与上年比下降</w:t>
      </w:r>
      <w:r>
        <w:rPr>
          <w:rFonts w:hint="eastAsia" w:ascii="仿宋_GB2312" w:eastAsia="仿宋_GB2312" w:hAnsiTheme="minorEastAsia"/>
          <w:sz w:val="32"/>
          <w:szCs w:val="36"/>
          <w:lang w:val="en-US" w:eastAsia="zh-CN"/>
        </w:rPr>
        <w:t>4</w:t>
      </w:r>
      <w:r>
        <w:rPr>
          <w:rFonts w:hint="eastAsia" w:ascii="仿宋_GB2312" w:eastAsia="仿宋_GB2312" w:hAnsiTheme="minorEastAsia"/>
          <w:sz w:val="32"/>
          <w:szCs w:val="36"/>
        </w:rPr>
        <w:t>%</w:t>
      </w:r>
      <w:r>
        <w:rPr>
          <w:rFonts w:hint="eastAsia" w:ascii="仿宋_GB2312" w:eastAsia="仿宋_GB2312" w:hAnsiTheme="minorEastAsia"/>
          <w:sz w:val="32"/>
          <w:szCs w:val="36"/>
          <w:lang w:eastAsia="zh-CN"/>
        </w:rPr>
        <w:t>，</w:t>
      </w:r>
      <w:r>
        <w:rPr>
          <w:rFonts w:hint="eastAsia" w:ascii="仿宋_GB2312" w:eastAsia="仿宋_GB2312" w:hAnsiTheme="minorEastAsia"/>
          <w:sz w:val="32"/>
          <w:szCs w:val="36"/>
        </w:rPr>
        <w:t>公务用车运行费1</w:t>
      </w:r>
      <w:r>
        <w:rPr>
          <w:rFonts w:hint="eastAsia" w:ascii="仿宋_GB2312" w:eastAsia="仿宋_GB2312" w:hAnsiTheme="minorEastAsia"/>
          <w:sz w:val="32"/>
          <w:szCs w:val="36"/>
          <w:lang w:val="en-US" w:eastAsia="zh-CN"/>
        </w:rPr>
        <w:t>382</w:t>
      </w:r>
      <w:r>
        <w:rPr>
          <w:rFonts w:hint="eastAsia" w:ascii="仿宋_GB2312" w:eastAsia="仿宋_GB2312" w:hAnsiTheme="minorEastAsia"/>
          <w:sz w:val="32"/>
          <w:szCs w:val="36"/>
        </w:rPr>
        <w:t>万元，与上年比下降</w:t>
      </w:r>
      <w:r>
        <w:rPr>
          <w:rFonts w:hint="eastAsia" w:ascii="仿宋_GB2312" w:eastAsia="仿宋_GB2312" w:hAnsiTheme="minorEastAsia"/>
          <w:sz w:val="32"/>
          <w:szCs w:val="36"/>
          <w:lang w:val="en-US" w:eastAsia="zh-CN"/>
        </w:rPr>
        <w:t>2</w:t>
      </w:r>
      <w:r>
        <w:rPr>
          <w:rFonts w:hint="eastAsia" w:ascii="仿宋_GB2312" w:eastAsia="仿宋_GB2312" w:hAnsiTheme="minorEastAsia"/>
          <w:sz w:val="32"/>
          <w:szCs w:val="36"/>
        </w:rPr>
        <w:t>%，主要原因：厉行节约，坚持政府过紧子，压缩公务检查次数。</w:t>
      </w:r>
    </w:p>
    <w:p w14:paraId="64ACB65A">
      <w:pPr>
        <w:ind w:firstLine="640" w:firstLineChars="200"/>
        <w:jc w:val="left"/>
        <w:rPr>
          <w:rFonts w:ascii="仿宋_GB2312" w:eastAsia="仿宋_GB2312" w:hAnsiTheme="minorEastAsia"/>
          <w:sz w:val="32"/>
          <w:szCs w:val="36"/>
        </w:rPr>
      </w:pPr>
    </w:p>
    <w:p w14:paraId="5DEDFEE9">
      <w:pPr>
        <w:rPr>
          <w:rFonts w:ascii="仿宋_GB2312" w:eastAsia="仿宋_GB2312" w:hAnsiTheme="minorEastAsia"/>
          <w:sz w:val="32"/>
          <w:szCs w:val="36"/>
        </w:rPr>
      </w:pPr>
    </w:p>
    <w:p w14:paraId="4200BCD8">
      <w:pPr>
        <w:jc w:val="center"/>
        <w:rPr>
          <w:rFonts w:asciiTheme="majorEastAsia" w:hAnsiTheme="majorEastAsia" w:eastAsiaTheme="majorEastAsia"/>
          <w:b/>
          <w:bCs/>
          <w:sz w:val="44"/>
          <w:szCs w:val="48"/>
        </w:rPr>
      </w:pPr>
      <w:r>
        <w:rPr>
          <w:rFonts w:ascii="仿宋_GB2312" w:eastAsia="仿宋_GB2312" w:hAnsiTheme="minorEastAsia"/>
          <w:sz w:val="32"/>
          <w:szCs w:val="36"/>
        </w:rPr>
        <w:tab/>
      </w:r>
    </w:p>
    <w:p w14:paraId="61E8BC81">
      <w:pPr>
        <w:tabs>
          <w:tab w:val="left" w:pos="2497"/>
        </w:tabs>
        <w:rPr>
          <w:rFonts w:ascii="仿宋_GB2312" w:eastAsia="仿宋_GB2312" w:hAnsiTheme="minorEastAsia"/>
          <w:sz w:val="32"/>
          <w:szCs w:val="36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5ZGNjYmRiYjFhNjU1YTlmNTYyYTkzNzQxODQ0ODcifQ=="/>
  </w:docVars>
  <w:rsids>
    <w:rsidRoot w:val="00196971"/>
    <w:rsid w:val="00183531"/>
    <w:rsid w:val="00196971"/>
    <w:rsid w:val="005A76F6"/>
    <w:rsid w:val="009509AC"/>
    <w:rsid w:val="00B040F0"/>
    <w:rsid w:val="57B376E7"/>
    <w:rsid w:val="67A7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150</Words>
  <Characters>168</Characters>
  <Lines>1</Lines>
  <Paragraphs>1</Paragraphs>
  <TotalTime>1</TotalTime>
  <ScaleCrop>false</ScaleCrop>
  <LinksUpToDate>false</LinksUpToDate>
  <CharactersWithSpaces>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2024-08-06T09:10:00Z</dcterms:created>
  <dc:creator>Administrator</dc:creator>
  <cp:lastModifiedBy>Mylifeisbig</cp:lastModifiedBy>
  <dcterms:modified xsi:type="dcterms:W3CDTF">2025-12-15T01:48:17Z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1C486470C60E4226837B65EFB3023A2D_13</vt:lpwstr>
  </property>
  <property fmtid="{D5CDD505-2E9C-101B-9397-08002B2CF9AE}" pid="4" name="KSOTemplateDocerSaveRecord">
    <vt:lpwstr>eyJoZGlkIjoiM2M5ZGNjYmRiYjFhNjU1YTlmNTYyYTkzNzQxODQ0ODciLCJ1c2VySWQiOiIzMjExNzUzNzUifQ==</vt:lpwstr>
  </property>
</Properties>
</file>