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379F8">
      <w:pPr>
        <w:widowControl/>
        <w:jc w:val="center"/>
        <w:textAlignment w:val="center"/>
        <w:rPr>
          <w:rFonts w:ascii="宋体" w:hAnsi="宋体" w:eastAsia="宋体" w:cs="宋体"/>
          <w:color w:val="000000"/>
          <w:sz w:val="48"/>
          <w:szCs w:val="48"/>
        </w:rPr>
      </w:pPr>
      <w:r>
        <w:rPr>
          <w:rFonts w:hint="eastAsia" w:ascii="方正仿宋_GB2312" w:hAnsi="方正仿宋_GB2312" w:eastAsia="方正仿宋_GB2312" w:cs="方正仿宋_GB2312"/>
          <w:color w:val="000000"/>
          <w:sz w:val="52"/>
          <w:szCs w:val="52"/>
        </w:rPr>
        <w:t>西峡县水利局2025年行政检查计划</w:t>
      </w:r>
    </w:p>
    <w:tbl>
      <w:tblPr>
        <w:tblStyle w:val="5"/>
        <w:tblW w:w="5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435"/>
        <w:gridCol w:w="4306"/>
        <w:gridCol w:w="1694"/>
        <w:gridCol w:w="3287"/>
        <w:gridCol w:w="1000"/>
        <w:gridCol w:w="2000"/>
      </w:tblGrid>
      <w:tr w14:paraId="030E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5" w:type="pct"/>
            <w:shd w:val="clear" w:color="auto" w:fill="auto"/>
            <w:noWrap/>
            <w:vAlign w:val="center"/>
          </w:tcPr>
          <w:p w14:paraId="4E149F7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序号</w:t>
            </w:r>
          </w:p>
        </w:tc>
        <w:tc>
          <w:tcPr>
            <w:tcW w:w="769" w:type="pct"/>
            <w:shd w:val="clear" w:color="auto" w:fill="auto"/>
            <w:noWrap/>
            <w:vAlign w:val="center"/>
          </w:tcPr>
          <w:p w14:paraId="38AFB5E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检查事项名称</w:t>
            </w:r>
          </w:p>
        </w:tc>
        <w:tc>
          <w:tcPr>
            <w:tcW w:w="1361" w:type="pct"/>
            <w:shd w:val="clear" w:color="auto" w:fill="auto"/>
            <w:noWrap/>
            <w:vAlign w:val="center"/>
          </w:tcPr>
          <w:p w14:paraId="6E99F01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检查依据</w:t>
            </w:r>
          </w:p>
        </w:tc>
        <w:tc>
          <w:tcPr>
            <w:tcW w:w="535" w:type="pct"/>
            <w:shd w:val="clear" w:color="auto" w:fill="auto"/>
            <w:noWrap/>
            <w:vAlign w:val="center"/>
          </w:tcPr>
          <w:p w14:paraId="55642B6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检查对象</w:t>
            </w:r>
          </w:p>
        </w:tc>
        <w:tc>
          <w:tcPr>
            <w:tcW w:w="1039" w:type="pct"/>
            <w:shd w:val="clear" w:color="auto" w:fill="auto"/>
            <w:noWrap/>
            <w:vAlign w:val="center"/>
          </w:tcPr>
          <w:p w14:paraId="7024D8D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检查频次</w:t>
            </w:r>
          </w:p>
        </w:tc>
        <w:tc>
          <w:tcPr>
            <w:tcW w:w="316" w:type="pct"/>
            <w:shd w:val="clear" w:color="auto" w:fill="auto"/>
            <w:noWrap/>
            <w:vAlign w:val="center"/>
          </w:tcPr>
          <w:p w14:paraId="114D33C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检查方式</w:t>
            </w:r>
          </w:p>
        </w:tc>
        <w:tc>
          <w:tcPr>
            <w:tcW w:w="632" w:type="pct"/>
            <w:shd w:val="clear" w:color="auto" w:fill="auto"/>
            <w:noWrap/>
            <w:vAlign w:val="center"/>
          </w:tcPr>
          <w:p w14:paraId="60036DF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责任股室</w:t>
            </w:r>
            <w:bookmarkStart w:id="2" w:name="_GoBack"/>
            <w:bookmarkEnd w:id="2"/>
          </w:p>
        </w:tc>
      </w:tr>
      <w:tr w14:paraId="69FF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45" w:type="pct"/>
            <w:shd w:val="clear" w:color="auto" w:fill="auto"/>
            <w:noWrap/>
            <w:vAlign w:val="center"/>
          </w:tcPr>
          <w:p w14:paraId="160599E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p>
        </w:tc>
        <w:tc>
          <w:tcPr>
            <w:tcW w:w="769" w:type="pct"/>
            <w:shd w:val="clear" w:color="auto" w:fill="auto"/>
            <w:noWrap/>
            <w:vAlign w:val="center"/>
          </w:tcPr>
          <w:p w14:paraId="0D5D01A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对违反水法的行为监督检查并依法查处</w:t>
            </w:r>
          </w:p>
        </w:tc>
        <w:tc>
          <w:tcPr>
            <w:tcW w:w="1361" w:type="pct"/>
            <w:shd w:val="clear" w:color="auto" w:fill="auto"/>
            <w:noWrap/>
            <w:vAlign w:val="center"/>
          </w:tcPr>
          <w:p w14:paraId="2A48CC4B">
            <w:pPr>
              <w:tabs>
                <w:tab w:val="left" w:pos="1186"/>
              </w:tabs>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《中华人民共和国水法》第六章 第59条、第七章对违反水法的行为监督检查并依法查处</w:t>
            </w:r>
          </w:p>
        </w:tc>
        <w:tc>
          <w:tcPr>
            <w:tcW w:w="535" w:type="pct"/>
            <w:shd w:val="clear" w:color="auto" w:fill="auto"/>
            <w:noWrap/>
            <w:vAlign w:val="center"/>
          </w:tcPr>
          <w:p w14:paraId="44925BF8">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自备水源取水户涉法人员</w:t>
            </w:r>
          </w:p>
        </w:tc>
        <w:tc>
          <w:tcPr>
            <w:tcW w:w="1039" w:type="pct"/>
            <w:shd w:val="clear" w:color="auto" w:fill="auto"/>
            <w:noWrap/>
            <w:vAlign w:val="center"/>
          </w:tcPr>
          <w:p w14:paraId="4825AF96">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即时即查</w:t>
            </w:r>
          </w:p>
        </w:tc>
        <w:tc>
          <w:tcPr>
            <w:tcW w:w="316" w:type="pct"/>
            <w:shd w:val="clear" w:color="auto" w:fill="auto"/>
            <w:noWrap/>
            <w:vAlign w:val="center"/>
          </w:tcPr>
          <w:p w14:paraId="1238D9A4">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受理或现场检查</w:t>
            </w:r>
          </w:p>
        </w:tc>
        <w:tc>
          <w:tcPr>
            <w:tcW w:w="632" w:type="pct"/>
            <w:shd w:val="clear" w:color="auto" w:fill="auto"/>
            <w:noWrap/>
            <w:vAlign w:val="center"/>
          </w:tcPr>
          <w:p w14:paraId="14721049">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水政监察股</w:t>
            </w:r>
          </w:p>
        </w:tc>
      </w:tr>
      <w:tr w14:paraId="04F1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45" w:type="pct"/>
            <w:shd w:val="clear" w:color="auto" w:fill="auto"/>
            <w:noWrap/>
            <w:vAlign w:val="center"/>
          </w:tcPr>
          <w:p w14:paraId="6415513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w:t>
            </w:r>
          </w:p>
        </w:tc>
        <w:tc>
          <w:tcPr>
            <w:tcW w:w="769" w:type="pct"/>
            <w:shd w:val="clear" w:color="auto" w:fill="auto"/>
            <w:noWrap/>
            <w:vAlign w:val="center"/>
          </w:tcPr>
          <w:p w14:paraId="791C050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取水许可监督检查</w:t>
            </w:r>
          </w:p>
        </w:tc>
        <w:tc>
          <w:tcPr>
            <w:tcW w:w="1361" w:type="pct"/>
            <w:shd w:val="clear" w:color="auto" w:fill="auto"/>
            <w:noWrap/>
            <w:vAlign w:val="center"/>
          </w:tcPr>
          <w:p w14:paraId="6986DE87">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《河南省取水许可管理办法》</w:t>
            </w:r>
          </w:p>
        </w:tc>
        <w:tc>
          <w:tcPr>
            <w:tcW w:w="535" w:type="pct"/>
            <w:shd w:val="clear" w:color="auto" w:fill="auto"/>
            <w:noWrap/>
            <w:vAlign w:val="center"/>
          </w:tcPr>
          <w:p w14:paraId="18DAC4A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自备水源取水户</w:t>
            </w:r>
          </w:p>
        </w:tc>
        <w:tc>
          <w:tcPr>
            <w:tcW w:w="1039" w:type="pct"/>
            <w:shd w:val="clear" w:color="auto" w:fill="auto"/>
            <w:noWrap/>
            <w:vAlign w:val="center"/>
          </w:tcPr>
          <w:p w14:paraId="6F9CFB4D">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每季度一次</w:t>
            </w:r>
          </w:p>
        </w:tc>
        <w:tc>
          <w:tcPr>
            <w:tcW w:w="316" w:type="pct"/>
            <w:shd w:val="clear" w:color="auto" w:fill="auto"/>
            <w:noWrap/>
            <w:vAlign w:val="center"/>
          </w:tcPr>
          <w:p w14:paraId="373DC2F2">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现场检查</w:t>
            </w:r>
          </w:p>
        </w:tc>
        <w:tc>
          <w:tcPr>
            <w:tcW w:w="632" w:type="pct"/>
            <w:shd w:val="clear" w:color="auto" w:fill="auto"/>
            <w:noWrap/>
            <w:vAlign w:val="center"/>
          </w:tcPr>
          <w:p w14:paraId="19D52CE2">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水资源股、水政监察股、节约用水服务中心</w:t>
            </w:r>
          </w:p>
        </w:tc>
      </w:tr>
      <w:tr w14:paraId="79F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45" w:type="pct"/>
            <w:shd w:val="clear" w:color="auto" w:fill="auto"/>
            <w:noWrap/>
            <w:vAlign w:val="center"/>
          </w:tcPr>
          <w:p w14:paraId="792C5E0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w:t>
            </w:r>
          </w:p>
        </w:tc>
        <w:tc>
          <w:tcPr>
            <w:tcW w:w="769" w:type="pct"/>
            <w:shd w:val="clear" w:color="auto" w:fill="auto"/>
            <w:noWrap/>
            <w:vAlign w:val="center"/>
          </w:tcPr>
          <w:p w14:paraId="3DB36773">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对立案查处的案件进行检查</w:t>
            </w:r>
          </w:p>
        </w:tc>
        <w:tc>
          <w:tcPr>
            <w:tcW w:w="1361" w:type="pct"/>
            <w:shd w:val="clear" w:color="auto" w:fill="auto"/>
            <w:noWrap/>
            <w:vAlign w:val="center"/>
          </w:tcPr>
          <w:p w14:paraId="351E11B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《水法》《公共机构节约用水管理办法》</w:t>
            </w:r>
          </w:p>
        </w:tc>
        <w:tc>
          <w:tcPr>
            <w:tcW w:w="535" w:type="pct"/>
            <w:shd w:val="clear" w:color="auto" w:fill="auto"/>
            <w:noWrap/>
            <w:vAlign w:val="center"/>
          </w:tcPr>
          <w:p w14:paraId="0B2D2D3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取用水户涉法人员</w:t>
            </w:r>
          </w:p>
        </w:tc>
        <w:tc>
          <w:tcPr>
            <w:tcW w:w="1039" w:type="pct"/>
            <w:shd w:val="clear" w:color="auto" w:fill="auto"/>
            <w:noWrap/>
            <w:vAlign w:val="center"/>
          </w:tcPr>
          <w:p w14:paraId="00921522">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即时即查</w:t>
            </w:r>
          </w:p>
        </w:tc>
        <w:tc>
          <w:tcPr>
            <w:tcW w:w="316" w:type="pct"/>
            <w:shd w:val="clear" w:color="auto" w:fill="auto"/>
            <w:noWrap/>
            <w:vAlign w:val="center"/>
          </w:tcPr>
          <w:p w14:paraId="380D327A">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受理或现场检查</w:t>
            </w:r>
          </w:p>
        </w:tc>
        <w:tc>
          <w:tcPr>
            <w:tcW w:w="632" w:type="pct"/>
            <w:shd w:val="clear" w:color="auto" w:fill="auto"/>
            <w:noWrap/>
            <w:vAlign w:val="center"/>
          </w:tcPr>
          <w:p w14:paraId="4D3B19F3">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水政监察股</w:t>
            </w:r>
          </w:p>
        </w:tc>
      </w:tr>
      <w:tr w14:paraId="29CE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5" w:type="pct"/>
            <w:shd w:val="clear" w:color="auto" w:fill="auto"/>
            <w:noWrap/>
            <w:vAlign w:val="center"/>
          </w:tcPr>
          <w:p w14:paraId="7E59E77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4</w:t>
            </w:r>
          </w:p>
        </w:tc>
        <w:tc>
          <w:tcPr>
            <w:tcW w:w="769" w:type="pct"/>
            <w:shd w:val="clear" w:color="auto" w:fill="auto"/>
            <w:noWrap/>
            <w:vAlign w:val="center"/>
          </w:tcPr>
          <w:p w14:paraId="5BCE78E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节约用水监督检查</w:t>
            </w:r>
          </w:p>
        </w:tc>
        <w:tc>
          <w:tcPr>
            <w:tcW w:w="1361" w:type="pct"/>
            <w:shd w:val="clear" w:color="auto" w:fill="auto"/>
            <w:noWrap/>
            <w:vAlign w:val="center"/>
          </w:tcPr>
          <w:p w14:paraId="13703A99">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《公共机构节约用水管理办法》第四章</w:t>
            </w:r>
          </w:p>
          <w:p w14:paraId="23F257A2">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节约用水监督检查</w:t>
            </w:r>
          </w:p>
        </w:tc>
        <w:tc>
          <w:tcPr>
            <w:tcW w:w="535" w:type="pct"/>
            <w:shd w:val="clear" w:color="auto" w:fill="auto"/>
            <w:noWrap/>
            <w:vAlign w:val="center"/>
          </w:tcPr>
          <w:p w14:paraId="0005AFCD">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自备水源取水户</w:t>
            </w:r>
          </w:p>
        </w:tc>
        <w:tc>
          <w:tcPr>
            <w:tcW w:w="1039" w:type="pct"/>
            <w:shd w:val="clear" w:color="auto" w:fill="auto"/>
            <w:noWrap/>
            <w:vAlign w:val="center"/>
          </w:tcPr>
          <w:p w14:paraId="60EB749D">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每季度一次</w:t>
            </w:r>
          </w:p>
        </w:tc>
        <w:tc>
          <w:tcPr>
            <w:tcW w:w="316" w:type="pct"/>
            <w:shd w:val="clear" w:color="auto" w:fill="auto"/>
            <w:noWrap/>
            <w:vAlign w:val="center"/>
          </w:tcPr>
          <w:p w14:paraId="18E4E89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现场检查</w:t>
            </w:r>
          </w:p>
        </w:tc>
        <w:tc>
          <w:tcPr>
            <w:tcW w:w="632" w:type="pct"/>
            <w:shd w:val="clear" w:color="auto" w:fill="auto"/>
            <w:noWrap/>
            <w:vAlign w:val="center"/>
          </w:tcPr>
          <w:p w14:paraId="36EE1BE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水资源股、节约用水服务中心、水政监察股</w:t>
            </w:r>
          </w:p>
        </w:tc>
      </w:tr>
      <w:tr w14:paraId="005F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45" w:type="pct"/>
            <w:shd w:val="clear" w:color="auto" w:fill="auto"/>
            <w:noWrap/>
            <w:vAlign w:val="center"/>
          </w:tcPr>
          <w:p w14:paraId="00AC56B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5</w:t>
            </w:r>
          </w:p>
        </w:tc>
        <w:tc>
          <w:tcPr>
            <w:tcW w:w="769" w:type="pct"/>
            <w:shd w:val="clear" w:color="auto" w:fill="auto"/>
            <w:noWrap/>
            <w:vAlign w:val="center"/>
          </w:tcPr>
          <w:p w14:paraId="3338489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水土保持监督检查</w:t>
            </w:r>
          </w:p>
        </w:tc>
        <w:tc>
          <w:tcPr>
            <w:tcW w:w="1361" w:type="pct"/>
            <w:shd w:val="clear" w:color="auto" w:fill="auto"/>
            <w:noWrap/>
            <w:vAlign w:val="center"/>
          </w:tcPr>
          <w:p w14:paraId="6F60D79B">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《中华人民共和国水土保持法》第四十三条 第四十四条</w:t>
            </w:r>
          </w:p>
        </w:tc>
        <w:tc>
          <w:tcPr>
            <w:tcW w:w="535" w:type="pct"/>
            <w:shd w:val="clear" w:color="auto" w:fill="auto"/>
            <w:noWrap/>
            <w:vAlign w:val="center"/>
          </w:tcPr>
          <w:p w14:paraId="5F742B37">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县批水保方案生产建设单位</w:t>
            </w:r>
          </w:p>
        </w:tc>
        <w:tc>
          <w:tcPr>
            <w:tcW w:w="1039" w:type="pct"/>
            <w:shd w:val="clear" w:color="auto" w:fill="auto"/>
            <w:noWrap/>
            <w:vAlign w:val="center"/>
          </w:tcPr>
          <w:p w14:paraId="618C1AFD">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根据实际工作需要开展频次</w:t>
            </w:r>
          </w:p>
        </w:tc>
        <w:tc>
          <w:tcPr>
            <w:tcW w:w="316" w:type="pct"/>
            <w:shd w:val="clear" w:color="auto" w:fill="auto"/>
            <w:noWrap/>
            <w:vAlign w:val="center"/>
          </w:tcPr>
          <w:p w14:paraId="6F97C4EF">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现场检查</w:t>
            </w:r>
            <w:r>
              <w:rPr>
                <w:rFonts w:hint="eastAsia" w:ascii="仿宋_GB2312" w:hAnsi="仿宋_GB2312" w:eastAsia="仿宋_GB2312" w:cs="仿宋_GB2312"/>
                <w:color w:val="000000"/>
                <w:sz w:val="32"/>
                <w:szCs w:val="32"/>
                <w:lang w:val="en-US" w:eastAsia="zh-CN"/>
              </w:rPr>
              <w:t>+资料检查</w:t>
            </w:r>
          </w:p>
        </w:tc>
        <w:tc>
          <w:tcPr>
            <w:tcW w:w="632" w:type="pct"/>
            <w:shd w:val="clear" w:color="auto" w:fill="auto"/>
            <w:noWrap/>
            <w:vAlign w:val="center"/>
          </w:tcPr>
          <w:p w14:paraId="1E134E5C">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水土保持股</w:t>
            </w:r>
          </w:p>
        </w:tc>
      </w:tr>
      <w:tr w14:paraId="3D45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45" w:type="pct"/>
            <w:shd w:val="clear" w:color="auto" w:fill="auto"/>
            <w:noWrap/>
            <w:vAlign w:val="center"/>
          </w:tcPr>
          <w:p w14:paraId="46257E56">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6</w:t>
            </w:r>
          </w:p>
        </w:tc>
        <w:tc>
          <w:tcPr>
            <w:tcW w:w="769" w:type="pct"/>
            <w:shd w:val="clear" w:color="auto" w:fill="auto"/>
            <w:noWrap/>
            <w:vAlign w:val="center"/>
          </w:tcPr>
          <w:p w14:paraId="436DC4D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水利建设市场主体行为监督检查</w:t>
            </w:r>
          </w:p>
        </w:tc>
        <w:tc>
          <w:tcPr>
            <w:tcW w:w="1361" w:type="pct"/>
            <w:shd w:val="clear" w:color="auto" w:fill="auto"/>
            <w:noWrap/>
            <w:vAlign w:val="center"/>
          </w:tcPr>
          <w:p w14:paraId="0C510AE3">
            <w:pPr>
              <w:ind w:firstLine="474"/>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《水利工程质量管理规定》（水利部令第52号）</w:t>
            </w:r>
          </w:p>
        </w:tc>
        <w:tc>
          <w:tcPr>
            <w:tcW w:w="535" w:type="pct"/>
            <w:shd w:val="clear" w:color="auto" w:fill="auto"/>
            <w:noWrap/>
            <w:vAlign w:val="center"/>
          </w:tcPr>
          <w:p w14:paraId="07610E74">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项目参建单位</w:t>
            </w:r>
          </w:p>
        </w:tc>
        <w:tc>
          <w:tcPr>
            <w:tcW w:w="1039" w:type="pct"/>
            <w:shd w:val="clear" w:color="auto" w:fill="auto"/>
            <w:noWrap/>
            <w:vAlign w:val="center"/>
          </w:tcPr>
          <w:p w14:paraId="121284DE">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1-2次/项目</w:t>
            </w:r>
          </w:p>
        </w:tc>
        <w:tc>
          <w:tcPr>
            <w:tcW w:w="316" w:type="pct"/>
            <w:shd w:val="clear" w:color="auto" w:fill="auto"/>
            <w:noWrap/>
            <w:vAlign w:val="center"/>
          </w:tcPr>
          <w:p w14:paraId="4E547001">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现场检查+资料抽查</w:t>
            </w:r>
          </w:p>
        </w:tc>
        <w:tc>
          <w:tcPr>
            <w:tcW w:w="632" w:type="pct"/>
            <w:shd w:val="clear" w:color="auto" w:fill="auto"/>
            <w:noWrap/>
            <w:vAlign w:val="center"/>
          </w:tcPr>
          <w:p w14:paraId="0B63526A">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规划计划与建设管理股</w:t>
            </w:r>
          </w:p>
        </w:tc>
      </w:tr>
      <w:tr w14:paraId="1E58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45" w:type="pct"/>
            <w:shd w:val="clear" w:color="auto" w:fill="auto"/>
            <w:noWrap/>
            <w:vAlign w:val="center"/>
          </w:tcPr>
          <w:p w14:paraId="575D19A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7</w:t>
            </w:r>
          </w:p>
        </w:tc>
        <w:tc>
          <w:tcPr>
            <w:tcW w:w="769" w:type="pct"/>
            <w:shd w:val="clear" w:color="auto" w:fill="auto"/>
            <w:noWrap/>
            <w:vAlign w:val="center"/>
          </w:tcPr>
          <w:p w14:paraId="43DF919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水利工程质量监督检查</w:t>
            </w:r>
          </w:p>
        </w:tc>
        <w:tc>
          <w:tcPr>
            <w:tcW w:w="1361" w:type="pct"/>
            <w:shd w:val="clear" w:color="auto" w:fill="auto"/>
            <w:noWrap/>
            <w:vAlign w:val="center"/>
          </w:tcPr>
          <w:p w14:paraId="576DFA5B">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《建设工程质量管理条例》</w:t>
            </w:r>
          </w:p>
          <w:p w14:paraId="012ED59B">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《水利工程质量管理规定》</w:t>
            </w:r>
          </w:p>
          <w:p w14:paraId="4861FF93">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《水利工程施工质量检验与评定规程》</w:t>
            </w:r>
          </w:p>
        </w:tc>
        <w:tc>
          <w:tcPr>
            <w:tcW w:w="535" w:type="pct"/>
            <w:shd w:val="clear" w:color="auto" w:fill="auto"/>
            <w:noWrap/>
            <w:vAlign w:val="center"/>
          </w:tcPr>
          <w:p w14:paraId="5B743C9C">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参建各方、工程实体质量</w:t>
            </w:r>
          </w:p>
        </w:tc>
        <w:tc>
          <w:tcPr>
            <w:tcW w:w="1039" w:type="pct"/>
            <w:shd w:val="clear" w:color="auto" w:fill="auto"/>
            <w:noWrap/>
            <w:vAlign w:val="center"/>
          </w:tcPr>
          <w:p w14:paraId="3EC75374">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根据实际工作需要开展频次</w:t>
            </w:r>
          </w:p>
        </w:tc>
        <w:tc>
          <w:tcPr>
            <w:tcW w:w="316" w:type="pct"/>
            <w:shd w:val="clear" w:color="auto" w:fill="auto"/>
            <w:noWrap/>
            <w:vAlign w:val="center"/>
          </w:tcPr>
          <w:p w14:paraId="02B9491B">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资料审查、现场核查、问询访谈</w:t>
            </w:r>
          </w:p>
        </w:tc>
        <w:tc>
          <w:tcPr>
            <w:tcW w:w="632" w:type="pct"/>
            <w:shd w:val="clear" w:color="auto" w:fill="auto"/>
            <w:noWrap/>
            <w:vAlign w:val="center"/>
          </w:tcPr>
          <w:p w14:paraId="0D825092">
            <w:pPr>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7F82CF57">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水利工程质量监督站</w:t>
            </w:r>
          </w:p>
        </w:tc>
      </w:tr>
      <w:tr w14:paraId="381B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 w:type="pct"/>
            <w:shd w:val="clear" w:color="auto" w:fill="auto"/>
            <w:noWrap/>
            <w:vAlign w:val="center"/>
          </w:tcPr>
          <w:p w14:paraId="666789FD">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8</w:t>
            </w:r>
          </w:p>
        </w:tc>
        <w:tc>
          <w:tcPr>
            <w:tcW w:w="769" w:type="pct"/>
            <w:shd w:val="clear" w:color="auto" w:fill="auto"/>
            <w:noWrap/>
            <w:vAlign w:val="center"/>
          </w:tcPr>
          <w:p w14:paraId="198D15A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水利工程建设安全监督管理</w:t>
            </w:r>
          </w:p>
        </w:tc>
        <w:tc>
          <w:tcPr>
            <w:tcW w:w="1361" w:type="pct"/>
            <w:shd w:val="clear" w:color="auto" w:fill="auto"/>
            <w:noWrap/>
            <w:vAlign w:val="center"/>
          </w:tcPr>
          <w:p w14:paraId="569F5FD4">
            <w:pPr>
              <w:jc w:val="center"/>
              <w:rPr>
                <w:rFonts w:hint="eastAsia" w:ascii="仿宋_GB2312" w:hAnsi="仿宋_GB2312" w:eastAsia="仿宋_GB2312" w:cs="仿宋_GB2312"/>
                <w:b w:val="0"/>
                <w:bCs w:val="0"/>
                <w:i w:val="0"/>
                <w:iCs w:val="0"/>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iCs w:val="0"/>
                <w:color w:val="0D0D0D" w:themeColor="text1" w:themeTint="F2"/>
                <w:sz w:val="32"/>
                <w:szCs w:val="32"/>
                <w:u w:val="none"/>
                <w:lang w:val="en-US" w:eastAsia="zh-CN"/>
                <w14:textFill>
                  <w14:solidFill>
                    <w14:schemeClr w14:val="tx1">
                      <w14:lumMod w14:val="95000"/>
                      <w14:lumOff w14:val="5000"/>
                    </w14:schemeClr>
                  </w14:solidFill>
                </w14:textFill>
              </w:rPr>
              <w:t>《水利工程建设安全生产管理规定》（水利部令第26号）第二十六条</w:t>
            </w:r>
          </w:p>
        </w:tc>
        <w:tc>
          <w:tcPr>
            <w:tcW w:w="535" w:type="pct"/>
            <w:shd w:val="clear" w:color="auto" w:fill="auto"/>
            <w:noWrap/>
            <w:vAlign w:val="center"/>
          </w:tcPr>
          <w:p w14:paraId="371F7E7D">
            <w:pPr>
              <w:jc w:val="center"/>
              <w:rPr>
                <w:rFonts w:hint="eastAsia" w:ascii="仿宋_GB2312" w:hAnsi="仿宋_GB2312" w:eastAsia="仿宋_GB2312" w:cs="仿宋_GB2312"/>
                <w:b w:val="0"/>
                <w:bCs w:val="0"/>
                <w:i w:val="0"/>
                <w:iCs w:val="0"/>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iCs w:val="0"/>
                <w:color w:val="0D0D0D" w:themeColor="text1" w:themeTint="F2"/>
                <w:sz w:val="32"/>
                <w:szCs w:val="32"/>
                <w:u w:val="none"/>
                <w:lang w:val="en-US" w:eastAsia="zh-CN"/>
                <w14:textFill>
                  <w14:solidFill>
                    <w14:schemeClr w14:val="tx1">
                      <w14:lumMod w14:val="95000"/>
                      <w14:lumOff w14:val="5000"/>
                    </w14:schemeClr>
                  </w14:solidFill>
                </w14:textFill>
              </w:rPr>
              <w:t>参建单位、工程施工现场</w:t>
            </w:r>
          </w:p>
        </w:tc>
        <w:tc>
          <w:tcPr>
            <w:tcW w:w="1039" w:type="pct"/>
            <w:shd w:val="clear" w:color="auto" w:fill="auto"/>
            <w:noWrap/>
            <w:vAlign w:val="center"/>
          </w:tcPr>
          <w:p w14:paraId="382AA0E9">
            <w:pPr>
              <w:jc w:val="center"/>
              <w:rPr>
                <w:rFonts w:hint="eastAsia" w:ascii="仿宋_GB2312" w:hAnsi="仿宋_GB2312" w:eastAsia="仿宋_GB2312" w:cs="仿宋_GB2312"/>
                <w:b w:val="0"/>
                <w:bCs w:val="0"/>
                <w:i w:val="0"/>
                <w:iCs w:val="0"/>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iCs w:val="0"/>
                <w:color w:val="0D0D0D" w:themeColor="text1" w:themeTint="F2"/>
                <w:sz w:val="32"/>
                <w:szCs w:val="32"/>
                <w:u w:val="none"/>
                <w:lang w:val="en-US" w:eastAsia="zh-CN"/>
                <w14:textFill>
                  <w14:solidFill>
                    <w14:schemeClr w14:val="tx1">
                      <w14:lumMod w14:val="95000"/>
                      <w14:lumOff w14:val="5000"/>
                    </w14:schemeClr>
                  </w14:solidFill>
                </w14:textFill>
              </w:rPr>
              <w:t>根据实际工作需要开展频次</w:t>
            </w:r>
          </w:p>
        </w:tc>
        <w:tc>
          <w:tcPr>
            <w:tcW w:w="316" w:type="pct"/>
            <w:shd w:val="clear" w:color="auto" w:fill="auto"/>
            <w:noWrap/>
            <w:vAlign w:val="center"/>
          </w:tcPr>
          <w:p w14:paraId="48CE1F02">
            <w:pPr>
              <w:jc w:val="center"/>
              <w:rPr>
                <w:rFonts w:hint="eastAsia" w:ascii="仿宋_GB2312" w:hAnsi="仿宋_GB2312" w:eastAsia="仿宋_GB2312" w:cs="仿宋_GB2312"/>
                <w:b w:val="0"/>
                <w:bCs w:val="0"/>
                <w:i w:val="0"/>
                <w:iCs w:val="0"/>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b w:val="0"/>
                <w:bCs w:val="0"/>
                <w:i w:val="0"/>
                <w:iCs w:val="0"/>
                <w:color w:val="0D0D0D" w:themeColor="text1" w:themeTint="F2"/>
                <w:sz w:val="32"/>
                <w:szCs w:val="32"/>
                <w:u w:val="none"/>
                <w:lang w:val="en-US" w:eastAsia="zh-CN"/>
                <w14:textFill>
                  <w14:solidFill>
                    <w14:schemeClr w14:val="tx1">
                      <w14:lumMod w14:val="95000"/>
                      <w14:lumOff w14:val="5000"/>
                    </w14:schemeClr>
                  </w14:solidFill>
                </w14:textFill>
              </w:rPr>
              <w:t>现场检查、资料检查</w:t>
            </w:r>
          </w:p>
        </w:tc>
        <w:tc>
          <w:tcPr>
            <w:tcW w:w="632" w:type="pct"/>
            <w:shd w:val="clear" w:color="auto" w:fill="auto"/>
            <w:noWrap/>
            <w:vAlign w:val="center"/>
          </w:tcPr>
          <w:p w14:paraId="322BE014">
            <w:pPr>
              <w:jc w:val="center"/>
              <w:rPr>
                <w:rFonts w:hint="eastAsia" w:ascii="仿宋_GB2312" w:hAnsi="仿宋_GB2312" w:eastAsia="仿宋_GB2312" w:cs="仿宋_GB2312"/>
                <w:b w:val="0"/>
                <w:bCs w:val="0"/>
                <w:i w:val="0"/>
                <w:iCs w:val="0"/>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规划计划与建设管理股</w:t>
            </w:r>
          </w:p>
        </w:tc>
      </w:tr>
      <w:tr w14:paraId="4B59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45" w:type="pct"/>
            <w:shd w:val="clear" w:color="auto" w:fill="auto"/>
            <w:noWrap/>
            <w:vAlign w:val="center"/>
          </w:tcPr>
          <w:p w14:paraId="531F955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9</w:t>
            </w:r>
          </w:p>
        </w:tc>
        <w:tc>
          <w:tcPr>
            <w:tcW w:w="769" w:type="pct"/>
            <w:shd w:val="clear" w:color="auto" w:fill="auto"/>
            <w:noWrap/>
            <w:vAlign w:val="center"/>
          </w:tcPr>
          <w:p w14:paraId="21DE91F0">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招标投标监督检查</w:t>
            </w:r>
          </w:p>
        </w:tc>
        <w:tc>
          <w:tcPr>
            <w:tcW w:w="1361" w:type="pct"/>
            <w:shd w:val="clear" w:color="auto" w:fill="auto"/>
            <w:noWrap/>
            <w:vAlign w:val="center"/>
          </w:tcPr>
          <w:p w14:paraId="62567354">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《中华人民共和国招标投标法</w:t>
            </w:r>
          </w:p>
        </w:tc>
        <w:tc>
          <w:tcPr>
            <w:tcW w:w="535" w:type="pct"/>
            <w:shd w:val="clear" w:color="auto" w:fill="auto"/>
            <w:noWrap/>
            <w:vAlign w:val="center"/>
          </w:tcPr>
          <w:p w14:paraId="7E96BD67">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招标人、投标人、代理机构</w:t>
            </w:r>
          </w:p>
        </w:tc>
        <w:tc>
          <w:tcPr>
            <w:tcW w:w="1039" w:type="pct"/>
            <w:shd w:val="clear" w:color="auto" w:fill="auto"/>
            <w:noWrap/>
            <w:vAlign w:val="center"/>
          </w:tcPr>
          <w:p w14:paraId="1A1C6362">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1次/项目</w:t>
            </w:r>
          </w:p>
        </w:tc>
        <w:tc>
          <w:tcPr>
            <w:tcW w:w="316" w:type="pct"/>
            <w:shd w:val="clear" w:color="auto" w:fill="auto"/>
            <w:noWrap/>
            <w:vAlign w:val="center"/>
          </w:tcPr>
          <w:p w14:paraId="65A8AD0A">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现场检查+资料抽查</w:t>
            </w:r>
          </w:p>
        </w:tc>
        <w:tc>
          <w:tcPr>
            <w:tcW w:w="632" w:type="pct"/>
            <w:shd w:val="clear" w:color="auto" w:fill="auto"/>
            <w:noWrap/>
            <w:vAlign w:val="center"/>
          </w:tcPr>
          <w:p w14:paraId="23449A5E">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规划计划与建设管理股</w:t>
            </w:r>
          </w:p>
        </w:tc>
      </w:tr>
      <w:tr w14:paraId="4C75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45" w:type="pct"/>
            <w:shd w:val="clear" w:color="auto" w:fill="auto"/>
            <w:noWrap/>
            <w:vAlign w:val="center"/>
          </w:tcPr>
          <w:p w14:paraId="363E4DC9">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10</w:t>
            </w:r>
          </w:p>
        </w:tc>
        <w:tc>
          <w:tcPr>
            <w:tcW w:w="769" w:type="pct"/>
            <w:shd w:val="clear" w:color="auto" w:fill="auto"/>
            <w:noWrap/>
            <w:vAlign w:val="center"/>
          </w:tcPr>
          <w:p w14:paraId="6CE3C2F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水利工程建设项目稽察</w:t>
            </w:r>
          </w:p>
        </w:tc>
        <w:tc>
          <w:tcPr>
            <w:tcW w:w="1361" w:type="pct"/>
            <w:shd w:val="clear" w:color="auto" w:fill="auto"/>
            <w:noWrap/>
            <w:vAlign w:val="center"/>
          </w:tcPr>
          <w:p w14:paraId="72FE6BD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《水利基本建设项目稽察暂行办法》（水利部令第26号）</w:t>
            </w:r>
          </w:p>
        </w:tc>
        <w:tc>
          <w:tcPr>
            <w:tcW w:w="535" w:type="pct"/>
            <w:shd w:val="clear" w:color="auto" w:fill="auto"/>
            <w:noWrap/>
            <w:vAlign w:val="center"/>
          </w:tcPr>
          <w:p w14:paraId="78F821D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水利工程建设活动</w:t>
            </w:r>
          </w:p>
        </w:tc>
        <w:tc>
          <w:tcPr>
            <w:tcW w:w="1039" w:type="pct"/>
            <w:shd w:val="clear" w:color="auto" w:fill="auto"/>
            <w:noWrap/>
            <w:vAlign w:val="center"/>
          </w:tcPr>
          <w:p w14:paraId="3B6FD26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1次/项目</w:t>
            </w:r>
          </w:p>
        </w:tc>
        <w:tc>
          <w:tcPr>
            <w:tcW w:w="316" w:type="pct"/>
            <w:shd w:val="clear" w:color="auto" w:fill="auto"/>
            <w:noWrap/>
            <w:vAlign w:val="center"/>
          </w:tcPr>
          <w:p w14:paraId="0A877D9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项目现场+资料抽查</w:t>
            </w:r>
          </w:p>
        </w:tc>
        <w:tc>
          <w:tcPr>
            <w:tcW w:w="632" w:type="pct"/>
            <w:shd w:val="clear" w:color="auto" w:fill="auto"/>
            <w:noWrap/>
            <w:vAlign w:val="center"/>
          </w:tcPr>
          <w:p w14:paraId="24448899">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规划计划与建设管理股</w:t>
            </w:r>
          </w:p>
        </w:tc>
      </w:tr>
      <w:tr w14:paraId="7E4B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45" w:type="pct"/>
            <w:shd w:val="clear" w:color="auto" w:fill="auto"/>
            <w:noWrap/>
            <w:vAlign w:val="center"/>
          </w:tcPr>
          <w:p w14:paraId="1D0F12D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11</w:t>
            </w:r>
          </w:p>
        </w:tc>
        <w:tc>
          <w:tcPr>
            <w:tcW w:w="769" w:type="pct"/>
            <w:shd w:val="clear" w:color="auto" w:fill="auto"/>
            <w:noWrap/>
            <w:vAlign w:val="center"/>
          </w:tcPr>
          <w:p w14:paraId="1347EFF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水利工程建设项目监督检查</w:t>
            </w:r>
          </w:p>
        </w:tc>
        <w:tc>
          <w:tcPr>
            <w:tcW w:w="1361" w:type="pct"/>
            <w:shd w:val="clear" w:color="auto" w:fill="auto"/>
            <w:noWrap/>
            <w:vAlign w:val="center"/>
          </w:tcPr>
          <w:p w14:paraId="0626192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《水利工程建设项目管理规定（试行）》（水利部令第48号）</w:t>
            </w:r>
          </w:p>
        </w:tc>
        <w:tc>
          <w:tcPr>
            <w:tcW w:w="535" w:type="pct"/>
            <w:shd w:val="clear" w:color="auto" w:fill="auto"/>
            <w:noWrap/>
            <w:vAlign w:val="center"/>
          </w:tcPr>
          <w:p w14:paraId="6A431DE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水利工程建设项目</w:t>
            </w:r>
          </w:p>
        </w:tc>
        <w:tc>
          <w:tcPr>
            <w:tcW w:w="1039" w:type="pct"/>
            <w:shd w:val="clear" w:color="auto" w:fill="auto"/>
            <w:noWrap/>
            <w:vAlign w:val="center"/>
          </w:tcPr>
          <w:p w14:paraId="0B7CDFC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根据实际工作需要开展频次</w:t>
            </w:r>
          </w:p>
        </w:tc>
        <w:tc>
          <w:tcPr>
            <w:tcW w:w="316" w:type="pct"/>
            <w:shd w:val="clear" w:color="auto" w:fill="auto"/>
            <w:noWrap/>
            <w:vAlign w:val="center"/>
          </w:tcPr>
          <w:p w14:paraId="5007753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olor w:val="auto"/>
                <w:sz w:val="32"/>
                <w:szCs w:val="32"/>
                <w:u w:val="none"/>
                <w:lang w:val="en-US" w:eastAsia="zh-CN"/>
              </w:rPr>
              <w:t>现场检查+资料抽查</w:t>
            </w:r>
          </w:p>
        </w:tc>
        <w:tc>
          <w:tcPr>
            <w:tcW w:w="632" w:type="pct"/>
            <w:shd w:val="clear" w:color="auto" w:fill="auto"/>
            <w:noWrap/>
            <w:vAlign w:val="center"/>
          </w:tcPr>
          <w:p w14:paraId="6DA3860D">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规划计划与建设管理股</w:t>
            </w:r>
          </w:p>
        </w:tc>
      </w:tr>
      <w:tr w14:paraId="2A6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345" w:type="pct"/>
            <w:shd w:val="clear" w:color="auto" w:fill="auto"/>
            <w:noWrap/>
            <w:vAlign w:val="center"/>
          </w:tcPr>
          <w:p w14:paraId="1978A2F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12</w:t>
            </w:r>
          </w:p>
        </w:tc>
        <w:tc>
          <w:tcPr>
            <w:tcW w:w="769" w:type="pct"/>
            <w:shd w:val="clear" w:color="auto" w:fill="auto"/>
            <w:noWrap/>
            <w:vAlign w:val="center"/>
          </w:tcPr>
          <w:p w14:paraId="2D8C443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水利工程建设项目法人考核</w:t>
            </w:r>
          </w:p>
        </w:tc>
        <w:tc>
          <w:tcPr>
            <w:tcW w:w="1361" w:type="pct"/>
            <w:shd w:val="clear" w:color="auto" w:fill="auto"/>
            <w:noWrap/>
            <w:vAlign w:val="center"/>
          </w:tcPr>
          <w:p w14:paraId="5E8DF0CA">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《水利工程质量管理规定》（水利部令第52号）《水利工程建设项目法人管理指导意见》（水建设〔2020〕258号）</w:t>
            </w:r>
          </w:p>
        </w:tc>
        <w:tc>
          <w:tcPr>
            <w:tcW w:w="535" w:type="pct"/>
            <w:shd w:val="clear" w:color="auto" w:fill="auto"/>
            <w:noWrap/>
            <w:vAlign w:val="center"/>
          </w:tcPr>
          <w:p w14:paraId="4D986387">
            <w:pPr>
              <w:ind w:firstLine="339"/>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项目法人</w:t>
            </w:r>
          </w:p>
        </w:tc>
        <w:tc>
          <w:tcPr>
            <w:tcW w:w="1039" w:type="pct"/>
            <w:shd w:val="clear" w:color="auto" w:fill="auto"/>
            <w:noWrap/>
            <w:vAlign w:val="center"/>
          </w:tcPr>
          <w:p w14:paraId="2CC96342">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1次/项目</w:t>
            </w:r>
          </w:p>
        </w:tc>
        <w:tc>
          <w:tcPr>
            <w:tcW w:w="316" w:type="pct"/>
            <w:shd w:val="clear" w:color="auto" w:fill="auto"/>
            <w:noWrap/>
            <w:vAlign w:val="center"/>
          </w:tcPr>
          <w:p w14:paraId="113AC1A5">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现场检查+资料抽查</w:t>
            </w:r>
          </w:p>
        </w:tc>
        <w:tc>
          <w:tcPr>
            <w:tcW w:w="632" w:type="pct"/>
            <w:shd w:val="clear" w:color="auto" w:fill="auto"/>
            <w:noWrap/>
            <w:vAlign w:val="center"/>
          </w:tcPr>
          <w:p w14:paraId="181DBD60">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规划计划与建设管理股</w:t>
            </w:r>
          </w:p>
        </w:tc>
      </w:tr>
      <w:tr w14:paraId="2053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45" w:type="pct"/>
            <w:shd w:val="clear" w:color="auto" w:fill="auto"/>
            <w:noWrap/>
            <w:vAlign w:val="center"/>
          </w:tcPr>
          <w:p w14:paraId="5D1DA15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13</w:t>
            </w:r>
          </w:p>
        </w:tc>
        <w:tc>
          <w:tcPr>
            <w:tcW w:w="769" w:type="pct"/>
            <w:shd w:val="clear" w:color="auto" w:fill="auto"/>
            <w:noWrap/>
            <w:vAlign w:val="center"/>
          </w:tcPr>
          <w:p w14:paraId="2EC3CCD1">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防汛日常工作检查</w:t>
            </w:r>
          </w:p>
        </w:tc>
        <w:tc>
          <w:tcPr>
            <w:tcW w:w="1361" w:type="pct"/>
            <w:shd w:val="clear" w:color="auto" w:fill="auto"/>
            <w:noWrap/>
            <w:vAlign w:val="center"/>
          </w:tcPr>
          <w:p w14:paraId="6CF81DD7">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《防洪法》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《水库大坝安全管理条例》</w:t>
            </w:r>
          </w:p>
        </w:tc>
        <w:tc>
          <w:tcPr>
            <w:tcW w:w="535" w:type="pct"/>
            <w:shd w:val="clear" w:color="auto" w:fill="auto"/>
            <w:noWrap/>
            <w:vAlign w:val="center"/>
          </w:tcPr>
          <w:p w14:paraId="32F362E8">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坝区、库区</w:t>
            </w:r>
          </w:p>
        </w:tc>
        <w:tc>
          <w:tcPr>
            <w:tcW w:w="1039" w:type="pct"/>
            <w:shd w:val="clear" w:color="auto" w:fill="auto"/>
            <w:noWrap/>
            <w:vAlign w:val="center"/>
          </w:tcPr>
          <w:p w14:paraId="3D9054A8">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每日</w:t>
            </w:r>
          </w:p>
        </w:tc>
        <w:tc>
          <w:tcPr>
            <w:tcW w:w="316" w:type="pct"/>
            <w:shd w:val="clear" w:color="auto" w:fill="auto"/>
            <w:noWrap/>
            <w:vAlign w:val="center"/>
          </w:tcPr>
          <w:p w14:paraId="2D215029">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现场、视频</w:t>
            </w:r>
          </w:p>
        </w:tc>
        <w:tc>
          <w:tcPr>
            <w:tcW w:w="632" w:type="pct"/>
            <w:shd w:val="clear" w:color="auto" w:fill="auto"/>
            <w:noWrap/>
            <w:vAlign w:val="center"/>
          </w:tcPr>
          <w:p w14:paraId="02FE2D7A">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lang w:val="en-US" w:eastAsia="zh-CN"/>
              </w:rPr>
              <w:t>水旱灾害防御股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西峡县水旱灾害防御中心</w:t>
            </w:r>
            <w:r>
              <w:rPr>
                <w:rFonts w:hint="eastAsia" w:ascii="仿宋_GB2312" w:hAnsi="仿宋_GB2312" w:eastAsia="仿宋_GB2312" w:cs="仿宋_GB2312"/>
                <w:color w:val="000000"/>
                <w:sz w:val="32"/>
                <w:szCs w:val="32"/>
                <w:lang w:eastAsia="zh-CN"/>
              </w:rPr>
              <w:t>）</w:t>
            </w:r>
          </w:p>
        </w:tc>
      </w:tr>
      <w:tr w14:paraId="3528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345" w:type="pct"/>
            <w:shd w:val="clear" w:color="auto" w:fill="auto"/>
            <w:noWrap/>
            <w:vAlign w:val="center"/>
          </w:tcPr>
          <w:p w14:paraId="1B9CC9B4">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14</w:t>
            </w:r>
          </w:p>
        </w:tc>
        <w:tc>
          <w:tcPr>
            <w:tcW w:w="769" w:type="pct"/>
            <w:shd w:val="clear" w:color="auto" w:fill="auto"/>
            <w:noWrap/>
            <w:vAlign w:val="center"/>
          </w:tcPr>
          <w:p w14:paraId="2C0C4F6C">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主要防洪河道管理范围内工程设施建设检查及验收</w:t>
            </w:r>
          </w:p>
        </w:tc>
        <w:tc>
          <w:tcPr>
            <w:tcW w:w="1361" w:type="pct"/>
            <w:shd w:val="clear" w:color="auto" w:fill="auto"/>
            <w:noWrap/>
            <w:vAlign w:val="center"/>
          </w:tcPr>
          <w:p w14:paraId="02E063BD">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《中华人民共和国河道管理条例》（2018年修订）</w:t>
            </w:r>
          </w:p>
        </w:tc>
        <w:tc>
          <w:tcPr>
            <w:tcW w:w="535" w:type="pct"/>
            <w:shd w:val="clear" w:color="auto" w:fill="auto"/>
            <w:noWrap/>
            <w:vAlign w:val="center"/>
          </w:tcPr>
          <w:p w14:paraId="1FB6C7D0">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项目参建单位</w:t>
            </w:r>
          </w:p>
        </w:tc>
        <w:tc>
          <w:tcPr>
            <w:tcW w:w="1039" w:type="pct"/>
            <w:shd w:val="clear" w:color="auto" w:fill="auto"/>
            <w:noWrap/>
            <w:vAlign w:val="center"/>
          </w:tcPr>
          <w:p w14:paraId="7C80408F">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1-2次/项目</w:t>
            </w:r>
          </w:p>
        </w:tc>
        <w:tc>
          <w:tcPr>
            <w:tcW w:w="316" w:type="pct"/>
            <w:shd w:val="clear" w:color="auto" w:fill="auto"/>
            <w:noWrap/>
            <w:vAlign w:val="center"/>
          </w:tcPr>
          <w:p w14:paraId="2BD4B9EB">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现场检查+资料抽查</w:t>
            </w:r>
          </w:p>
        </w:tc>
        <w:tc>
          <w:tcPr>
            <w:tcW w:w="632" w:type="pct"/>
            <w:shd w:val="clear" w:color="auto" w:fill="auto"/>
            <w:noWrap/>
            <w:vAlign w:val="center"/>
          </w:tcPr>
          <w:p w14:paraId="4467DF01">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规划计划与建设管理股</w:t>
            </w:r>
          </w:p>
        </w:tc>
      </w:tr>
      <w:tr w14:paraId="6FC5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345" w:type="pct"/>
            <w:shd w:val="clear" w:color="auto" w:fill="auto"/>
            <w:noWrap/>
            <w:vAlign w:val="center"/>
          </w:tcPr>
          <w:p w14:paraId="1D72A31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15</w:t>
            </w:r>
          </w:p>
        </w:tc>
        <w:tc>
          <w:tcPr>
            <w:tcW w:w="769" w:type="pct"/>
            <w:shd w:val="clear" w:color="auto" w:fill="auto"/>
            <w:noWrap/>
            <w:vAlign w:val="center"/>
          </w:tcPr>
          <w:p w14:paraId="1728807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汛期水工程运用检查</w:t>
            </w:r>
          </w:p>
        </w:tc>
        <w:tc>
          <w:tcPr>
            <w:tcW w:w="1361" w:type="pct"/>
            <w:shd w:val="clear" w:color="auto" w:fill="auto"/>
            <w:noWrap/>
            <w:vAlign w:val="center"/>
          </w:tcPr>
          <w:p w14:paraId="00C8DAC4">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《防洪法》，《水库大坝安全管理条例》</w:t>
            </w:r>
          </w:p>
        </w:tc>
        <w:tc>
          <w:tcPr>
            <w:tcW w:w="535" w:type="pct"/>
            <w:shd w:val="clear" w:color="auto" w:fill="auto"/>
            <w:noWrap/>
            <w:vAlign w:val="center"/>
          </w:tcPr>
          <w:p w14:paraId="2F1A3D9A">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坝区、库区</w:t>
            </w:r>
          </w:p>
        </w:tc>
        <w:tc>
          <w:tcPr>
            <w:tcW w:w="1039" w:type="pct"/>
            <w:shd w:val="clear" w:color="auto" w:fill="auto"/>
            <w:noWrap/>
            <w:vAlign w:val="center"/>
          </w:tcPr>
          <w:p w14:paraId="5E991274">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每日</w:t>
            </w:r>
          </w:p>
        </w:tc>
        <w:tc>
          <w:tcPr>
            <w:tcW w:w="316" w:type="pct"/>
            <w:shd w:val="clear" w:color="auto" w:fill="auto"/>
            <w:noWrap/>
            <w:vAlign w:val="center"/>
          </w:tcPr>
          <w:p w14:paraId="79AFD8FF">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现场、视频</w:t>
            </w:r>
          </w:p>
        </w:tc>
        <w:tc>
          <w:tcPr>
            <w:tcW w:w="632" w:type="pct"/>
            <w:shd w:val="clear" w:color="auto" w:fill="auto"/>
            <w:noWrap/>
            <w:vAlign w:val="center"/>
          </w:tcPr>
          <w:p w14:paraId="574D3923">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西峡县</w:t>
            </w:r>
            <w:r>
              <w:rPr>
                <w:rFonts w:hint="eastAsia" w:ascii="仿宋_GB2312" w:hAnsi="仿宋_GB2312" w:eastAsia="仿宋_GB2312" w:cs="仿宋_GB2312"/>
                <w:color w:val="000000"/>
                <w:sz w:val="32"/>
                <w:szCs w:val="32"/>
              </w:rPr>
              <w:t>河湖</w:t>
            </w:r>
            <w:r>
              <w:rPr>
                <w:rFonts w:hint="eastAsia" w:ascii="仿宋_GB2312" w:hAnsi="仿宋_GB2312" w:eastAsia="仿宋_GB2312" w:cs="仿宋_GB2312"/>
                <w:color w:val="000000"/>
                <w:sz w:val="32"/>
                <w:szCs w:val="32"/>
                <w:lang w:val="en-US" w:eastAsia="zh-CN"/>
              </w:rPr>
              <w:t>运行保障</w:t>
            </w:r>
            <w:r>
              <w:rPr>
                <w:rFonts w:hint="eastAsia" w:ascii="仿宋_GB2312" w:hAnsi="仿宋_GB2312" w:eastAsia="仿宋_GB2312" w:cs="仿宋_GB2312"/>
                <w:color w:val="000000"/>
                <w:sz w:val="32"/>
                <w:szCs w:val="32"/>
              </w:rPr>
              <w:t>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西峡县水旱灾害防御中心</w:t>
            </w:r>
            <w:r>
              <w:rPr>
                <w:rFonts w:hint="eastAsia" w:ascii="仿宋_GB2312" w:hAnsi="仿宋_GB2312" w:eastAsia="仿宋_GB2312" w:cs="仿宋_GB2312"/>
                <w:color w:val="000000"/>
                <w:sz w:val="32"/>
                <w:szCs w:val="32"/>
                <w:lang w:eastAsia="zh-CN"/>
              </w:rPr>
              <w:t>）</w:t>
            </w:r>
          </w:p>
        </w:tc>
      </w:tr>
      <w:tr w14:paraId="6A48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45" w:type="pct"/>
            <w:shd w:val="clear" w:color="auto" w:fill="auto"/>
            <w:noWrap/>
            <w:vAlign w:val="center"/>
          </w:tcPr>
          <w:p w14:paraId="495B60EE">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16</w:t>
            </w:r>
          </w:p>
        </w:tc>
        <w:tc>
          <w:tcPr>
            <w:tcW w:w="769" w:type="pct"/>
            <w:shd w:val="clear" w:color="auto" w:fill="auto"/>
            <w:noWrap/>
            <w:vAlign w:val="center"/>
          </w:tcPr>
          <w:p w14:paraId="3C3B35FE">
            <w:pPr>
              <w:widowControl/>
              <w:jc w:val="center"/>
              <w:textAlignment w:val="center"/>
              <w:rPr>
                <w:rFonts w:hint="eastAsia" w:ascii="仿宋_GB2312" w:hAnsi="仿宋_GB2312" w:eastAsia="仿宋_GB2312" w:cs="仿宋_GB2312"/>
                <w:color w:val="000000"/>
                <w:sz w:val="32"/>
                <w:szCs w:val="32"/>
              </w:rPr>
            </w:pPr>
            <w:bookmarkStart w:id="0" w:name="OLE_LINK59"/>
            <w:bookmarkStart w:id="1" w:name="OLE_LINK60"/>
            <w:r>
              <w:rPr>
                <w:rFonts w:hint="eastAsia" w:ascii="仿宋_GB2312" w:hAnsi="仿宋_GB2312" w:eastAsia="仿宋_GB2312" w:cs="仿宋_GB2312"/>
                <w:color w:val="000000"/>
                <w:kern w:val="0"/>
                <w:sz w:val="32"/>
                <w:szCs w:val="32"/>
                <w:lang w:val="en-US" w:eastAsia="zh-CN"/>
              </w:rPr>
              <w:t>水</w:t>
            </w:r>
            <w:r>
              <w:rPr>
                <w:rFonts w:hint="eastAsia" w:ascii="仿宋_GB2312" w:hAnsi="仿宋_GB2312" w:eastAsia="仿宋_GB2312" w:cs="仿宋_GB2312"/>
                <w:color w:val="000000"/>
                <w:kern w:val="0"/>
                <w:sz w:val="32"/>
                <w:szCs w:val="32"/>
              </w:rPr>
              <w:t>旱灾后水利工程检查评估</w:t>
            </w:r>
            <w:bookmarkEnd w:id="0"/>
            <w:bookmarkEnd w:id="1"/>
          </w:p>
        </w:tc>
        <w:tc>
          <w:tcPr>
            <w:tcW w:w="1361" w:type="pct"/>
            <w:shd w:val="clear" w:color="auto" w:fill="auto"/>
            <w:noWrap/>
            <w:vAlign w:val="center"/>
          </w:tcPr>
          <w:p w14:paraId="608F0113">
            <w:pPr>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《防洪法》第八条</w:t>
            </w:r>
          </w:p>
        </w:tc>
        <w:tc>
          <w:tcPr>
            <w:tcW w:w="535" w:type="pct"/>
            <w:shd w:val="clear" w:color="auto" w:fill="auto"/>
            <w:noWrap/>
            <w:vAlign w:val="center"/>
          </w:tcPr>
          <w:p w14:paraId="28919669">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水工程运行管理单位</w:t>
            </w:r>
          </w:p>
        </w:tc>
        <w:tc>
          <w:tcPr>
            <w:tcW w:w="1039" w:type="pct"/>
            <w:shd w:val="clear" w:color="auto" w:fill="auto"/>
            <w:noWrap/>
            <w:vAlign w:val="center"/>
          </w:tcPr>
          <w:p w14:paraId="712D26F2">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每有</w:t>
            </w:r>
            <w:r>
              <w:rPr>
                <w:rFonts w:hint="eastAsia" w:ascii="仿宋_GB2312" w:hAnsi="仿宋_GB2312" w:eastAsia="仿宋_GB2312" w:cs="仿宋_GB2312"/>
                <w:color w:val="000000"/>
                <w:sz w:val="32"/>
                <w:szCs w:val="32"/>
                <w:lang w:val="en-US" w:eastAsia="zh-CN"/>
              </w:rPr>
              <w:t>水</w:t>
            </w:r>
            <w:r>
              <w:rPr>
                <w:rFonts w:hint="eastAsia" w:ascii="仿宋_GB2312" w:hAnsi="仿宋_GB2312" w:eastAsia="仿宋_GB2312" w:cs="仿宋_GB2312"/>
                <w:color w:val="000000"/>
                <w:sz w:val="32"/>
                <w:szCs w:val="32"/>
              </w:rPr>
              <w:t>旱灾发生和缓解后</w:t>
            </w:r>
          </w:p>
        </w:tc>
        <w:tc>
          <w:tcPr>
            <w:tcW w:w="316" w:type="pct"/>
            <w:shd w:val="clear" w:color="auto" w:fill="auto"/>
            <w:noWrap/>
            <w:vAlign w:val="center"/>
          </w:tcPr>
          <w:p w14:paraId="71B30C8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现场检查</w:t>
            </w:r>
          </w:p>
        </w:tc>
        <w:tc>
          <w:tcPr>
            <w:tcW w:w="632" w:type="pct"/>
            <w:shd w:val="clear" w:color="auto" w:fill="auto"/>
            <w:noWrap/>
            <w:vAlign w:val="center"/>
          </w:tcPr>
          <w:p w14:paraId="2060248F">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西峡县</w:t>
            </w:r>
            <w:r>
              <w:rPr>
                <w:rFonts w:hint="eastAsia" w:ascii="仿宋_GB2312" w:hAnsi="仿宋_GB2312" w:eastAsia="仿宋_GB2312" w:cs="仿宋_GB2312"/>
                <w:color w:val="000000"/>
                <w:sz w:val="32"/>
                <w:szCs w:val="32"/>
              </w:rPr>
              <w:t>河湖</w:t>
            </w:r>
            <w:r>
              <w:rPr>
                <w:rFonts w:hint="eastAsia" w:ascii="仿宋_GB2312" w:hAnsi="仿宋_GB2312" w:eastAsia="仿宋_GB2312" w:cs="仿宋_GB2312"/>
                <w:color w:val="000000"/>
                <w:sz w:val="32"/>
                <w:szCs w:val="32"/>
                <w:lang w:val="en-US" w:eastAsia="zh-CN"/>
              </w:rPr>
              <w:t>运行保障</w:t>
            </w:r>
            <w:r>
              <w:rPr>
                <w:rFonts w:hint="eastAsia" w:ascii="仿宋_GB2312" w:hAnsi="仿宋_GB2312" w:eastAsia="仿宋_GB2312" w:cs="仿宋_GB2312"/>
                <w:color w:val="000000"/>
                <w:sz w:val="32"/>
                <w:szCs w:val="32"/>
              </w:rPr>
              <w:t>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西峡县水旱灾害防御中心</w:t>
            </w:r>
            <w:r>
              <w:rPr>
                <w:rFonts w:hint="eastAsia" w:ascii="仿宋_GB2312" w:hAnsi="仿宋_GB2312" w:eastAsia="仿宋_GB2312" w:cs="仿宋_GB2312"/>
                <w:color w:val="000000"/>
                <w:sz w:val="32"/>
                <w:szCs w:val="32"/>
                <w:lang w:eastAsia="zh-CN"/>
              </w:rPr>
              <w:t>）</w:t>
            </w:r>
          </w:p>
        </w:tc>
      </w:tr>
      <w:tr w14:paraId="7F4E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45" w:type="pct"/>
            <w:shd w:val="clear" w:color="auto" w:fill="auto"/>
            <w:noWrap/>
            <w:vAlign w:val="center"/>
          </w:tcPr>
          <w:p w14:paraId="7F44BB38">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17</w:t>
            </w:r>
          </w:p>
        </w:tc>
        <w:tc>
          <w:tcPr>
            <w:tcW w:w="769" w:type="pct"/>
            <w:shd w:val="clear" w:color="auto" w:fill="auto"/>
            <w:noWrap/>
            <w:vAlign w:val="center"/>
          </w:tcPr>
          <w:p w14:paraId="375005CF">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河道采砂检查</w:t>
            </w:r>
          </w:p>
        </w:tc>
        <w:tc>
          <w:tcPr>
            <w:tcW w:w="1361" w:type="pct"/>
            <w:shd w:val="clear" w:color="auto" w:fill="auto"/>
            <w:noWrap/>
            <w:vAlign w:val="center"/>
          </w:tcPr>
          <w:p w14:paraId="7C26E3C4">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《河南省河道采砂现场管理暂行规定》（豫水管[2018]111号）</w:t>
            </w:r>
          </w:p>
        </w:tc>
        <w:tc>
          <w:tcPr>
            <w:tcW w:w="535" w:type="pct"/>
            <w:shd w:val="clear" w:color="auto" w:fill="auto"/>
            <w:noWrap/>
            <w:vAlign w:val="center"/>
          </w:tcPr>
          <w:p w14:paraId="310FBC16">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西峡县鑫达砂石有限公司</w:t>
            </w:r>
          </w:p>
        </w:tc>
        <w:tc>
          <w:tcPr>
            <w:tcW w:w="1039" w:type="pct"/>
            <w:shd w:val="clear" w:color="auto" w:fill="auto"/>
            <w:noWrap/>
            <w:vAlign w:val="center"/>
          </w:tcPr>
          <w:p w14:paraId="4C17F486">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4次</w:t>
            </w:r>
          </w:p>
        </w:tc>
        <w:tc>
          <w:tcPr>
            <w:tcW w:w="316" w:type="pct"/>
            <w:shd w:val="clear" w:color="auto" w:fill="auto"/>
            <w:noWrap/>
            <w:vAlign w:val="center"/>
          </w:tcPr>
          <w:p w14:paraId="6243BB68">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现场检查</w:t>
            </w:r>
          </w:p>
        </w:tc>
        <w:tc>
          <w:tcPr>
            <w:tcW w:w="632" w:type="pct"/>
            <w:shd w:val="clear" w:color="auto" w:fill="auto"/>
            <w:noWrap/>
            <w:vAlign w:val="center"/>
          </w:tcPr>
          <w:p w14:paraId="7724ECF2">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河长制工作股</w:t>
            </w:r>
          </w:p>
        </w:tc>
      </w:tr>
      <w:tr w14:paraId="0A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5" w:type="pct"/>
            <w:shd w:val="clear" w:color="auto" w:fill="auto"/>
            <w:noWrap/>
            <w:vAlign w:val="center"/>
          </w:tcPr>
          <w:p w14:paraId="4566F765">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18</w:t>
            </w:r>
          </w:p>
        </w:tc>
        <w:tc>
          <w:tcPr>
            <w:tcW w:w="769" w:type="pct"/>
            <w:shd w:val="clear" w:color="auto" w:fill="auto"/>
            <w:noWrap/>
            <w:vAlign w:val="center"/>
          </w:tcPr>
          <w:p w14:paraId="33466B97">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水库大坝的定期检查和监督管理</w:t>
            </w:r>
          </w:p>
        </w:tc>
        <w:tc>
          <w:tcPr>
            <w:tcW w:w="1361" w:type="pct"/>
            <w:shd w:val="clear" w:color="auto" w:fill="auto"/>
            <w:noWrap/>
            <w:vAlign w:val="center"/>
          </w:tcPr>
          <w:p w14:paraId="40F6740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《中华人民共和国防洪法》第三十六条:</w:t>
            </w:r>
          </w:p>
          <w:p w14:paraId="3BD7A05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《水库大坝安全管理条例(2018)》第二十二条第一款</w:t>
            </w:r>
          </w:p>
          <w:p w14:paraId="1DA9D5EA">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《水库大坝安全管理条例(2018)》第二十二条第二款</w:t>
            </w:r>
          </w:p>
        </w:tc>
        <w:tc>
          <w:tcPr>
            <w:tcW w:w="535" w:type="pct"/>
            <w:shd w:val="clear" w:color="auto" w:fill="auto"/>
            <w:noWrap/>
            <w:vAlign w:val="center"/>
          </w:tcPr>
          <w:p w14:paraId="10F669FE">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水库大坝</w:t>
            </w:r>
          </w:p>
        </w:tc>
        <w:tc>
          <w:tcPr>
            <w:tcW w:w="1039" w:type="pct"/>
            <w:shd w:val="clear" w:color="auto" w:fill="auto"/>
            <w:noWrap/>
            <w:vAlign w:val="center"/>
          </w:tcPr>
          <w:p w14:paraId="19491BD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大坝安全检查：汛前、汛后，以及暴风、暴雨、特大洪水或者强烈地震发生后；</w:t>
            </w:r>
          </w:p>
          <w:p w14:paraId="6591B114">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坝安全鉴定：大坝实行定期安全鉴定制度，首次安全鉴定应在竣工验收后5年内进行，以后应每隔6～10年进行一次。运行中遭遇特大洪水、强烈地震、工程发生重大事故或出现影响安全的异常现象后，应组织专门的安全鉴定。</w:t>
            </w:r>
          </w:p>
        </w:tc>
        <w:tc>
          <w:tcPr>
            <w:tcW w:w="316" w:type="pct"/>
            <w:shd w:val="clear" w:color="auto" w:fill="auto"/>
            <w:noWrap/>
            <w:vAlign w:val="center"/>
          </w:tcPr>
          <w:p w14:paraId="34AC7C59">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自查或组织专家组鉴定</w:t>
            </w:r>
          </w:p>
        </w:tc>
        <w:tc>
          <w:tcPr>
            <w:tcW w:w="632" w:type="pct"/>
            <w:shd w:val="clear" w:color="auto" w:fill="auto"/>
            <w:noWrap/>
            <w:vAlign w:val="center"/>
          </w:tcPr>
          <w:p w14:paraId="0B4A9B2F">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河湖</w:t>
            </w:r>
            <w:r>
              <w:rPr>
                <w:rFonts w:hint="eastAsia" w:ascii="仿宋_GB2312" w:hAnsi="仿宋_GB2312" w:eastAsia="仿宋_GB2312" w:cs="仿宋_GB2312"/>
                <w:color w:val="000000"/>
                <w:sz w:val="32"/>
                <w:szCs w:val="32"/>
                <w:lang w:val="en-US" w:eastAsia="zh-CN"/>
              </w:rPr>
              <w:t>运行管理股（西峡县河湖运行防御中心）</w:t>
            </w:r>
          </w:p>
        </w:tc>
      </w:tr>
      <w:tr w14:paraId="5569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45" w:type="pct"/>
            <w:shd w:val="clear" w:color="auto" w:fill="auto"/>
            <w:noWrap/>
            <w:vAlign w:val="center"/>
          </w:tcPr>
          <w:p w14:paraId="6EF1166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19</w:t>
            </w:r>
          </w:p>
        </w:tc>
        <w:tc>
          <w:tcPr>
            <w:tcW w:w="769" w:type="pct"/>
            <w:shd w:val="clear" w:color="auto" w:fill="auto"/>
            <w:vAlign w:val="center"/>
          </w:tcPr>
          <w:p w14:paraId="27CA5115">
            <w:pPr>
              <w:widowControl/>
              <w:spacing w:after="22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负责大中型水库库区和移民安置区基础设施建设和经济发展规划项目实施的监督、检查</w:t>
            </w:r>
          </w:p>
        </w:tc>
        <w:tc>
          <w:tcPr>
            <w:tcW w:w="1361" w:type="pct"/>
            <w:shd w:val="clear" w:color="auto" w:fill="auto"/>
            <w:noWrap/>
            <w:vAlign w:val="center"/>
          </w:tcPr>
          <w:p w14:paraId="49EEFA4E">
            <w:pPr>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发改农经</w:t>
            </w:r>
          </w:p>
          <w:p w14:paraId="1537DB5A">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【2011】1033号</w:t>
            </w:r>
          </w:p>
        </w:tc>
        <w:tc>
          <w:tcPr>
            <w:tcW w:w="535" w:type="pct"/>
            <w:shd w:val="clear" w:color="auto" w:fill="auto"/>
            <w:noWrap/>
            <w:vAlign w:val="center"/>
          </w:tcPr>
          <w:p w14:paraId="385F58EA">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项目涉及乡镇</w:t>
            </w:r>
          </w:p>
        </w:tc>
        <w:tc>
          <w:tcPr>
            <w:tcW w:w="1039" w:type="pct"/>
            <w:shd w:val="clear" w:color="auto" w:fill="auto"/>
            <w:noWrap/>
            <w:vAlign w:val="center"/>
          </w:tcPr>
          <w:p w14:paraId="5DC84BF4">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1次/年</w:t>
            </w:r>
          </w:p>
        </w:tc>
        <w:tc>
          <w:tcPr>
            <w:tcW w:w="316" w:type="pct"/>
            <w:shd w:val="clear" w:color="auto" w:fill="auto"/>
            <w:noWrap/>
            <w:vAlign w:val="center"/>
          </w:tcPr>
          <w:p w14:paraId="2373C03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抽查</w:t>
            </w:r>
          </w:p>
        </w:tc>
        <w:tc>
          <w:tcPr>
            <w:tcW w:w="632" w:type="pct"/>
            <w:shd w:val="clear" w:color="auto" w:fill="auto"/>
            <w:noWrap/>
            <w:vAlign w:val="center"/>
          </w:tcPr>
          <w:p w14:paraId="014F345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扶持发展股</w:t>
            </w:r>
          </w:p>
        </w:tc>
      </w:tr>
      <w:tr w14:paraId="4D4B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5" w:type="pct"/>
            <w:shd w:val="clear" w:color="auto" w:fill="auto"/>
            <w:noWrap/>
            <w:vAlign w:val="center"/>
          </w:tcPr>
          <w:p w14:paraId="308C6AD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20</w:t>
            </w:r>
          </w:p>
        </w:tc>
        <w:tc>
          <w:tcPr>
            <w:tcW w:w="769" w:type="pct"/>
            <w:shd w:val="clear" w:color="auto" w:fill="auto"/>
            <w:vAlign w:val="center"/>
          </w:tcPr>
          <w:p w14:paraId="7E69CE4A">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对征地补偿资金和移民安置、水库移民后期扶持资金的监督</w:t>
            </w:r>
          </w:p>
        </w:tc>
        <w:tc>
          <w:tcPr>
            <w:tcW w:w="1361" w:type="pct"/>
            <w:shd w:val="clear" w:color="auto" w:fill="auto"/>
            <w:noWrap/>
            <w:vAlign w:val="center"/>
          </w:tcPr>
          <w:p w14:paraId="135DED97">
            <w:pPr>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发改农经</w:t>
            </w:r>
          </w:p>
          <w:p w14:paraId="1AD8AFC7">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【2011】1033号</w:t>
            </w:r>
          </w:p>
        </w:tc>
        <w:tc>
          <w:tcPr>
            <w:tcW w:w="535" w:type="pct"/>
            <w:shd w:val="clear" w:color="auto" w:fill="auto"/>
            <w:noWrap/>
            <w:vAlign w:val="center"/>
          </w:tcPr>
          <w:p w14:paraId="34F448E9">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资金扶持对象所在乡镇</w:t>
            </w:r>
          </w:p>
        </w:tc>
        <w:tc>
          <w:tcPr>
            <w:tcW w:w="1039" w:type="pct"/>
            <w:shd w:val="clear" w:color="auto" w:fill="auto"/>
            <w:noWrap/>
            <w:vAlign w:val="center"/>
          </w:tcPr>
          <w:p w14:paraId="27B44CDC">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1次/年</w:t>
            </w:r>
          </w:p>
        </w:tc>
        <w:tc>
          <w:tcPr>
            <w:tcW w:w="316" w:type="pct"/>
            <w:shd w:val="clear" w:color="auto" w:fill="auto"/>
            <w:noWrap/>
            <w:vAlign w:val="center"/>
          </w:tcPr>
          <w:p w14:paraId="38A67288">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抽查</w:t>
            </w:r>
          </w:p>
        </w:tc>
        <w:tc>
          <w:tcPr>
            <w:tcW w:w="632" w:type="pct"/>
            <w:shd w:val="clear" w:color="auto" w:fill="auto"/>
            <w:noWrap/>
            <w:vAlign w:val="center"/>
          </w:tcPr>
          <w:p w14:paraId="315D75F0">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sz w:val="32"/>
                <w:szCs w:val="32"/>
                <w:u w:val="none"/>
                <w:lang w:val="en-US" w:eastAsia="zh-CN"/>
              </w:rPr>
              <w:t>扶持发展股</w:t>
            </w:r>
          </w:p>
        </w:tc>
      </w:tr>
    </w:tbl>
    <w:p w14:paraId="17258064">
      <w:pPr>
        <w:jc w:val="center"/>
        <w:rPr>
          <w:sz w:val="24"/>
          <w:szCs w:val="24"/>
        </w:rPr>
      </w:pPr>
    </w:p>
    <w:sectPr>
      <w:pgSz w:w="16838" w:h="11906" w:orient="landscape"/>
      <w:pgMar w:top="2030" w:right="1553" w:bottom="2030" w:left="15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AA54DB69-A62E-48CD-9675-66FD2DAA4BBE}"/>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E9DBE49E-29B3-4A8E-8AEF-DB93BE6788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F1B00"/>
    <w:rsid w:val="003C1A22"/>
    <w:rsid w:val="005073CE"/>
    <w:rsid w:val="00513A43"/>
    <w:rsid w:val="00A95D1B"/>
    <w:rsid w:val="00FC1AF0"/>
    <w:rsid w:val="03D60B1B"/>
    <w:rsid w:val="05D830A9"/>
    <w:rsid w:val="064A73D7"/>
    <w:rsid w:val="06A64F55"/>
    <w:rsid w:val="0A893C40"/>
    <w:rsid w:val="0D0B3D64"/>
    <w:rsid w:val="133B4C77"/>
    <w:rsid w:val="15FF2AEE"/>
    <w:rsid w:val="1B2612E0"/>
    <w:rsid w:val="2F204796"/>
    <w:rsid w:val="31297EEE"/>
    <w:rsid w:val="360F1B00"/>
    <w:rsid w:val="37667C65"/>
    <w:rsid w:val="3AC26F31"/>
    <w:rsid w:val="437566BC"/>
    <w:rsid w:val="455E01CE"/>
    <w:rsid w:val="48DA084C"/>
    <w:rsid w:val="4F48600C"/>
    <w:rsid w:val="506F3702"/>
    <w:rsid w:val="55655FC5"/>
    <w:rsid w:val="684969A7"/>
    <w:rsid w:val="6A7034B6"/>
    <w:rsid w:val="723942F4"/>
    <w:rsid w:val="75B23A9A"/>
    <w:rsid w:val="779D768D"/>
    <w:rsid w:val="796055BB"/>
    <w:rsid w:val="7DE46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1608</Words>
  <Characters>1671</Characters>
  <Lines>10</Lines>
  <Paragraphs>2</Paragraphs>
  <TotalTime>23</TotalTime>
  <ScaleCrop>false</ScaleCrop>
  <LinksUpToDate>false</LinksUpToDate>
  <CharactersWithSpaces>1673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2025-09-16T03:28:00Z</dcterms:created>
  <dc:creator>珂珂无恙</dc:creator>
  <cp:lastModifiedBy>晨曦启明</cp:lastModifiedBy>
  <cp:lastPrinted>2025-09-16T01:31:00Z</cp:lastPrinted>
  <dcterms:modified xsi:type="dcterms:W3CDTF">2025-10-09T01:14:27Z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0B46D29B219A4C4DA7988D88A9DA81F2_13</vt:lpwstr>
  </property>
  <property fmtid="{D5CDD505-2E9C-101B-9397-08002B2CF9AE}" pid="4" name="KSOTemplateDocerSaveRecord">
    <vt:lpwstr>eyJoZGlkIjoiNzdkNTQwMzZlMTE4M2RiNjg0Nzk3MWQyMWQ5NWQ3MjgiLCJ1c2VySWQiOiIyNzg3NTQ1MDgifQ==</vt:lpwstr>
  </property>
</Properties>
</file>