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7E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76F7E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06E9E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5EAB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277F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0E05B130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firstLine="0" w:firstLineChars="0"/>
        <w:jc w:val="both"/>
        <w:textAlignment w:val="auto"/>
        <w:rPr>
          <w:rFonts w:hint="eastAsia" w:ascii="方正大标宋简体" w:hAnsi="方正大标宋简体" w:eastAsia="方正大标宋简体" w:cs="方正大标宋简体"/>
          <w:b/>
          <w:bCs/>
          <w:color w:val="000000"/>
          <w:spacing w:val="0"/>
          <w:sz w:val="44"/>
          <w:szCs w:val="44"/>
          <w:lang w:val="zh-CN" w:bidi="zh-CN"/>
        </w:rPr>
      </w:pPr>
    </w:p>
    <w:p w14:paraId="78585099">
      <w:pPr>
        <w:pStyle w:val="5"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方正大标宋简体" w:hAnsi="宋体" w:eastAsia="方正大标宋简体"/>
          <w:b/>
          <w:color w:val="000000"/>
          <w:sz w:val="44"/>
          <w:szCs w:val="44"/>
        </w:rPr>
      </w:pPr>
      <w:r>
        <w:rPr>
          <w:rFonts w:hint="eastAsia" w:ascii="方正大标宋简体" w:hAnsi="宋体" w:eastAsia="方正大标宋简体"/>
          <w:b/>
          <w:color w:val="000000"/>
          <w:sz w:val="44"/>
          <w:szCs w:val="44"/>
        </w:rPr>
        <w:t>西峡县商务局</w:t>
      </w:r>
    </w:p>
    <w:p w14:paraId="4E5C0B82">
      <w:pPr>
        <w:spacing w:line="660" w:lineRule="exact"/>
        <w:jc w:val="center"/>
        <w:rPr>
          <w:rFonts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关于征集2025年“惠享西峡·钜惠龙乡”</w:t>
      </w:r>
    </w:p>
    <w:p w14:paraId="3F09E3A7">
      <w:pPr>
        <w:spacing w:line="660" w:lineRule="exact"/>
        <w:jc w:val="center"/>
        <w:rPr>
          <w:rFonts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促消费参与商家的工作方案</w:t>
      </w:r>
    </w:p>
    <w:p w14:paraId="3FA4FD48">
      <w:pPr>
        <w:pStyle w:val="2"/>
      </w:pPr>
    </w:p>
    <w:p w14:paraId="66B3152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各县直有关单位、各企业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A97723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为进一步优化消费结构，扩大消费规模，推动消费升级，提振我县消费信心，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根据西峡县人民政府关于2025年度促消费活动相关要求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，在全县范围内征集本年度促消费活动参与企业。现将有关事宜通知如下。</w:t>
      </w:r>
    </w:p>
    <w:p w14:paraId="5A48909C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一、征集企业范围</w:t>
      </w:r>
    </w:p>
    <w:p w14:paraId="5D2C9C5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商超、商业综合体、餐饮经营企业。</w:t>
      </w:r>
    </w:p>
    <w:p w14:paraId="6AB433C6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二、参加促消费活动的要求及条件</w:t>
      </w:r>
    </w:p>
    <w:p w14:paraId="50A2CB30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在西峡县</w:t>
      </w:r>
      <w:r>
        <w:rPr>
          <w:rFonts w:hint="eastAsia"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注册且纳入本地统计部门联网直报的限额以上企业，证照齐全，依法依规经营，社会信用良好。列入社会失信名单的企业不得参与本次活动；各企业需为线下实体商家。</w:t>
      </w:r>
    </w:p>
    <w:p w14:paraId="07FD0690">
      <w:pPr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2.商超、百货参加企业应使用统一名称的收银系统，收银设备接入“云闪付”端口或办理支持“云闪付”的POS机。</w:t>
      </w:r>
    </w:p>
    <w:p w14:paraId="2FA61CC5">
      <w:pPr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3.餐饮参与企业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持有有效的《食品经营许可证》或《餐饮服务许可证》，诚信守法经营，近三年内无重大安全、质量事故及不良信用记录。</w:t>
      </w:r>
    </w:p>
    <w:p w14:paraId="7B32B39B">
      <w:pPr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4.遵守国家有关法律法规及本次促消费活动规则，出具促消费活动诚信经营承诺书。</w:t>
      </w:r>
    </w:p>
    <w:p w14:paraId="74AD5159">
      <w:pPr>
        <w:pStyle w:val="2"/>
        <w:spacing w:line="560" w:lineRule="exact"/>
        <w:ind w:firstLine="672" w:firstLineChars="200"/>
        <w:rPr>
          <w:rFonts w:hAnsi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hAnsi="仿宋_GB2312" w:cs="仿宋_GB2312"/>
          <w:spacing w:val="8"/>
          <w:sz w:val="32"/>
          <w:szCs w:val="32"/>
          <w:shd w:val="clear" w:color="auto" w:fill="FFFFFF"/>
        </w:rPr>
        <w:t>5.本次促销费活动采取差额清算，当期活动结束后，县商务局将对消费数据进行审核，审核无误后资金在20个工作日内发放到企业账户。如在审核中发现异常消费交易，核查属实的，暂停拨付补贴资金，对涉及企业纳入活动黑名单并追究相应责任。</w:t>
      </w:r>
    </w:p>
    <w:p w14:paraId="4B758AC6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三、征集时间</w:t>
      </w:r>
    </w:p>
    <w:p w14:paraId="6BE778A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日至2025年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7AB9A2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2.活动开展期间，每月审核两次新增企业资质，符合条件的顺延至下一期开展活动。</w:t>
      </w:r>
    </w:p>
    <w:p w14:paraId="3F4D5442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四、申报要求</w:t>
      </w:r>
    </w:p>
    <w:p w14:paraId="52FB8F69">
      <w:pPr>
        <w:pStyle w:val="2"/>
        <w:spacing w:line="56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有意参加本次促消费活动的企业请携带：</w:t>
      </w:r>
    </w:p>
    <w:p w14:paraId="6F4A8EE2">
      <w:pPr>
        <w:pStyle w:val="2"/>
        <w:spacing w:line="56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1、报名表（附件1）；</w:t>
      </w:r>
    </w:p>
    <w:p w14:paraId="6C08CB81">
      <w:pPr>
        <w:pStyle w:val="2"/>
        <w:spacing w:line="56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2、营业执照、</w:t>
      </w:r>
      <w:r>
        <w:rPr>
          <w:rFonts w:hAnsi="仿宋_GB2312" w:cs="仿宋_GB2312"/>
          <w:sz w:val="32"/>
          <w:szCs w:val="32"/>
        </w:rPr>
        <w:t>食品经营许可证</w:t>
      </w:r>
      <w:r>
        <w:rPr>
          <w:rFonts w:hint="eastAsia" w:hAnsi="仿宋_GB2312" w:cs="仿宋_GB2312"/>
          <w:sz w:val="32"/>
          <w:szCs w:val="32"/>
        </w:rPr>
        <w:t>（餐饮企业提供）复印件；</w:t>
      </w:r>
    </w:p>
    <w:p w14:paraId="37C1691E">
      <w:pPr>
        <w:pStyle w:val="2"/>
        <w:spacing w:line="56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3、法人代表身份证复印件、</w:t>
      </w:r>
      <w:r>
        <w:rPr>
          <w:rFonts w:hAnsi="仿宋_GB2312" w:cs="仿宋_GB2312"/>
          <w:sz w:val="32"/>
          <w:szCs w:val="32"/>
        </w:rPr>
        <w:t>经办人身份证复印件</w:t>
      </w:r>
      <w:r>
        <w:rPr>
          <w:rFonts w:hint="eastAsia" w:hAnsi="仿宋_GB2312" w:cs="仿宋_GB2312"/>
          <w:sz w:val="32"/>
          <w:szCs w:val="32"/>
        </w:rPr>
        <w:t>；</w:t>
      </w:r>
    </w:p>
    <w:p w14:paraId="46D113C6">
      <w:pPr>
        <w:pStyle w:val="2"/>
        <w:spacing w:line="56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4、法人签字的企业承诺书（附件2）、</w:t>
      </w:r>
    </w:p>
    <w:p w14:paraId="6B190F8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ascii="仿宋_GB2312" w:hAnsi="仿宋_GB2312" w:eastAsia="仿宋_GB2312" w:cs="仿宋_GB2312"/>
          <w:sz w:val="32"/>
          <w:szCs w:val="32"/>
        </w:rPr>
        <w:t>企业“信用河南”“国家企业信用信息公示系统”相关信用报告。</w:t>
      </w:r>
    </w:p>
    <w:p w14:paraId="39558252">
      <w:pPr>
        <w:pStyle w:val="2"/>
        <w:spacing w:line="560" w:lineRule="exact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以上材料（每页加盖公章）</w:t>
      </w:r>
      <w:r>
        <w:rPr>
          <w:rFonts w:hint="eastAsia" w:hAnsi="仿宋_GB2312" w:cs="仿宋_GB2312"/>
          <w:sz w:val="32"/>
          <w:szCs w:val="32"/>
        </w:rPr>
        <w:t>，</w:t>
      </w:r>
      <w:r>
        <w:rPr>
          <w:rFonts w:hAnsi="仿宋_GB2312" w:cs="仿宋_GB2312"/>
          <w:sz w:val="32"/>
          <w:szCs w:val="32"/>
        </w:rPr>
        <w:t>按照顺序</w:t>
      </w:r>
      <w:r>
        <w:rPr>
          <w:rFonts w:hint="eastAsia" w:hAnsi="仿宋_GB2312" w:cs="仿宋_GB2312"/>
          <w:sz w:val="32"/>
          <w:szCs w:val="32"/>
        </w:rPr>
        <w:t>一式两份</w:t>
      </w:r>
      <w:r>
        <w:rPr>
          <w:rFonts w:hAnsi="仿宋_GB2312" w:cs="仿宋_GB2312"/>
          <w:sz w:val="32"/>
          <w:szCs w:val="32"/>
        </w:rPr>
        <w:t>装订成册</w:t>
      </w:r>
      <w:r>
        <w:rPr>
          <w:rFonts w:hint="eastAsia" w:hAnsi="仿宋_GB2312" w:cs="仿宋_GB2312"/>
          <w:sz w:val="32"/>
          <w:szCs w:val="32"/>
        </w:rPr>
        <w:t>，在规定的时间内向县商务局申报。</w:t>
      </w:r>
    </w:p>
    <w:p w14:paraId="114DA596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五、审核及公示</w:t>
      </w:r>
    </w:p>
    <w:p w14:paraId="16A16174"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意参加活动的企业，于5月23日18点之前，将申报材料及报名表报送县商务局。活动开展期间，有意新参与促消费活动商家，每周四到县商务局提交申请材料。县商务局联合县统计局、南阳银联对推荐名单进行审查，审查通过的及时在西峡县商务局官网发布。最终确定名单以“云闪付”APP展示为准，并根据实际情况适时调整更新。</w:t>
      </w:r>
    </w:p>
    <w:p w14:paraId="793E19BA"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1AE1A3"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箱：</w:t>
      </w:r>
      <w:r>
        <w:fldChar w:fldCharType="begin"/>
      </w:r>
      <w:r>
        <w:instrText xml:space="preserve"> HYPERLINK "mailto:xxxswjnmk@163.com"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xxxswjnmk@163.com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fldChar w:fldCharType="end"/>
      </w:r>
    </w:p>
    <w:p w14:paraId="688D696B"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商务局联系人：王源</w:t>
      </w:r>
    </w:p>
    <w:p w14:paraId="02EF834E"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联系电话：18338219952</w:t>
      </w:r>
    </w:p>
    <w:p w14:paraId="33ED4F91"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银联联系人：马雲飞  </w:t>
      </w:r>
    </w:p>
    <w:p w14:paraId="11466B37"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联系电话：18530673110</w:t>
      </w:r>
    </w:p>
    <w:p w14:paraId="5B023146">
      <w:pPr>
        <w:pStyle w:val="5"/>
        <w:widowControl/>
        <w:wordWrap w:val="0"/>
        <w:spacing w:before="0" w:beforeAutospacing="0" w:after="0" w:afterAutospacing="0" w:line="560" w:lineRule="exact"/>
        <w:ind w:firstLine="2880" w:firstLineChars="9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西峡县商务局      </w:t>
      </w:r>
    </w:p>
    <w:p w14:paraId="4B9AA96D">
      <w:pPr>
        <w:pStyle w:val="5"/>
        <w:widowControl/>
        <w:spacing w:before="0" w:beforeAutospacing="0" w:after="0" w:afterAutospacing="0"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2025年5月21日</w:t>
      </w:r>
    </w:p>
    <w:p w14:paraId="1B15E53B">
      <w:pPr>
        <w:pStyle w:val="2"/>
        <w:spacing w:line="560" w:lineRule="exact"/>
        <w:rPr>
          <w:rFonts w:hAnsi="仿宋_GB2312" w:cs="仿宋_GB2312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851" w:footer="992" w:gutter="0"/>
          <w:cols w:space="720" w:num="1"/>
          <w:docGrid w:type="lines" w:linePitch="579" w:charSpace="0"/>
        </w:sectPr>
      </w:pPr>
    </w:p>
    <w:p w14:paraId="2CBEEFB0">
      <w:pPr>
        <w:pStyle w:val="2"/>
      </w:pPr>
      <w:r>
        <w:rPr>
          <w:rFonts w:hint="eastAsia"/>
        </w:rPr>
        <w:t>附件1：</w:t>
      </w:r>
    </w:p>
    <w:tbl>
      <w:tblPr>
        <w:tblStyle w:val="6"/>
        <w:tblW w:w="131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101"/>
        <w:gridCol w:w="1582"/>
        <w:gridCol w:w="1537"/>
        <w:gridCol w:w="2430"/>
        <w:gridCol w:w="1717"/>
        <w:gridCol w:w="1383"/>
        <w:gridCol w:w="1299"/>
        <w:gridCol w:w="335"/>
      </w:tblGrid>
      <w:tr w14:paraId="41090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921" w:hRule="atLeast"/>
        </w:trPr>
        <w:tc>
          <w:tcPr>
            <w:tcW w:w="128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4BD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Cs/>
                <w:color w:val="000000"/>
                <w:kern w:val="0"/>
                <w:sz w:val="36"/>
                <w:szCs w:val="36"/>
              </w:rPr>
              <w:t>2025年“惠享西峡·钜惠龙乡”促消费活动企业报名表</w:t>
            </w:r>
          </w:p>
        </w:tc>
      </w:tr>
      <w:tr w14:paraId="28C01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9C74A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02E58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参与活动</w:t>
            </w:r>
          </w:p>
          <w:p w14:paraId="7CDE0E43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43360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商户名称           （营业执照名称）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E33F9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店铺门头名称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7E5CF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门店详细地址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67B37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对公账户</w:t>
            </w:r>
          </w:p>
          <w:p w14:paraId="50125664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（开户行；户名）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D5343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C828C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电话</w:t>
            </w:r>
          </w:p>
        </w:tc>
      </w:tr>
      <w:tr w14:paraId="2D40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8FAB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CE8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商超/商业综合体/餐饮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550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8A9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CF4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BAD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213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BF1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21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49BD1"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075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677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E2CD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60AA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F3A8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D42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60E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4FD5C971">
      <w:pPr>
        <w:spacing w:line="58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备注：1.参与活动类型为商超、商业综合体、餐饮任选其一；</w:t>
      </w:r>
    </w:p>
    <w:p w14:paraId="29DB693A">
      <w:pPr>
        <w:pStyle w:val="5"/>
        <w:widowControl/>
        <w:spacing w:before="0" w:beforeAutospacing="0" w:after="0" w:afterAutospacing="0" w:line="560" w:lineRule="exact"/>
        <w:ind w:firstLine="900" w:firstLineChars="300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2.需办理银联受理设备的企业可与银联马雲飞（</w:t>
      </w:r>
      <w:r>
        <w:rPr>
          <w:rFonts w:hint="eastAsia" w:ascii="仿宋_GB2312" w:hAnsi="仿宋_GB2312" w:eastAsia="仿宋_GB2312" w:cs="仿宋_GB2312"/>
          <w:sz w:val="32"/>
          <w:szCs w:val="32"/>
        </w:rPr>
        <w:t>18530673110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） 联系咨询。</w:t>
      </w:r>
    </w:p>
    <w:p w14:paraId="1CE44AAB">
      <w:pPr>
        <w:spacing w:line="58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1AE71E5A">
      <w:pPr>
        <w:pStyle w:val="2"/>
        <w:rPr>
          <w:rFonts w:hAnsi="仿宋_GB2312" w:cs="仿宋_GB2312"/>
          <w:szCs w:val="30"/>
        </w:rPr>
        <w:sectPr>
          <w:pgSz w:w="16838" w:h="11906" w:orient="landscape"/>
          <w:pgMar w:top="1531" w:right="2041" w:bottom="1531" w:left="2041" w:header="851" w:footer="992" w:gutter="0"/>
          <w:cols w:space="720" w:num="1"/>
          <w:docGrid w:type="lines" w:linePitch="579" w:charSpace="0"/>
        </w:sectPr>
      </w:pPr>
    </w:p>
    <w:p w14:paraId="454B1E77">
      <w:pPr>
        <w:pStyle w:val="5"/>
        <w:widowControl/>
        <w:spacing w:before="0" w:beforeAutospacing="0" w:after="0" w:afterAutospacing="0" w:line="560" w:lineRule="exact"/>
        <w:rPr>
          <w:rFonts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2BE9C463">
      <w:pPr>
        <w:pStyle w:val="5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5CDEF4A">
      <w:pPr>
        <w:pStyle w:val="5"/>
        <w:widowControl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西峡县促消费活动诚信经营承诺书</w:t>
      </w:r>
    </w:p>
    <w:p w14:paraId="5CF50A7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0433BB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，自愿参加西峡县2025年“惠享西峡·钜惠龙乡”促消费活动，我们郑重承诺如下：</w:t>
      </w:r>
    </w:p>
    <w:p w14:paraId="5E5CD5D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</w:t>
      </w:r>
      <w:r>
        <w:rPr>
          <w:rFonts w:ascii="仿宋_GB2312" w:hAnsi="仿宋_GB2312" w:eastAsia="仿宋_GB2312" w:cs="仿宋_GB2312"/>
          <w:sz w:val="32"/>
          <w:szCs w:val="32"/>
        </w:rPr>
        <w:t>安全生产法律规范</w:t>
      </w:r>
      <w:r>
        <w:rPr>
          <w:rFonts w:hint="eastAsia" w:hAnsi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落实安全生产主体责任和相关措施。</w:t>
      </w:r>
    </w:p>
    <w:p w14:paraId="6B306CF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二、认真遵守《零售商促销行为管理办法》等国家法律法规，</w:t>
      </w:r>
    </w:p>
    <w:p w14:paraId="34DF2DA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知悉西峡县人民政府关于2025年度促消费活动相关要求，并切实执行。  </w:t>
      </w:r>
    </w:p>
    <w:p w14:paraId="07D6233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三、严格把关，保障商品和服务质量，坚决不惨杂使假，不以假充真，不降低服务质量。</w:t>
      </w:r>
    </w:p>
    <w:p w14:paraId="2EE11EA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四、明码标价，不借促销之机变相加价和哄抬物价，不搞虚假宣传，不以充值办卡、预存方式核销“消费券”。</w:t>
      </w:r>
    </w:p>
    <w:p w14:paraId="1FB4AE9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五、消费券核销以实际消费为基础，不虚假销售核销，让市民享受到实实在在的实惠，让利于民，共同繁荣消费市场。</w:t>
      </w:r>
    </w:p>
    <w:p w14:paraId="7627A51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六、规范经营，不参与消费券现金兑换，不核销找零或者替代现金找零，不倒买倒卖消费券。</w:t>
      </w:r>
    </w:p>
    <w:p w14:paraId="7588E62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七、接受有关单位的检查和监督。如违反上述要求，自愿接受处罚，退回消费券补贴，并承担相应法律责任。</w:t>
      </w:r>
    </w:p>
    <w:p w14:paraId="38461E70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1FA7CEFF">
      <w:pPr>
        <w:spacing w:line="560" w:lineRule="exact"/>
        <w:ind w:firstLine="4000" w:firstLineChars="1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承诺企业（签字，盖章）：</w:t>
      </w:r>
    </w:p>
    <w:p w14:paraId="43F23326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57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   月   日</w:t>
      </w:r>
    </w:p>
    <w:p w14:paraId="5184FC69">
      <w:pPr>
        <w:pStyle w:val="2"/>
      </w:pPr>
    </w:p>
    <w:sectPr>
      <w:footerReference r:id="rId5" w:type="default"/>
      <w:pgSz w:w="16838" w:h="11906" w:orient="landscape"/>
      <w:pgMar w:top="1644" w:right="1871" w:bottom="1531" w:left="1701" w:header="851" w:footer="1559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413A84-B4BB-4828-AD02-C93959FEE8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5CD484-BC65-45F9-9A51-A0C3D80328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B5E7E7-DA99-4F77-80CB-1991174079E5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4" w:fontKey="{B5847A30-E0AC-4FE2-8A13-59E0197D6D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4358D809-9124-459A-9F0F-969B982BD99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5B5AB">
    <w:pPr>
      <w:pStyle w:val="3"/>
      <w:tabs>
        <w:tab w:val="center" w:pos="4422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F551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656A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ZGQ5ZmJjNmE4MTlhNzgwZDY1NjU0NTVhMDExZjUifQ=="/>
    <w:docVar w:name="KSO_WPS_MARK_KEY" w:val="cccb287d-7471-4b00-bd12-6554617c07e9"/>
  </w:docVars>
  <w:rsids>
    <w:rsidRoot w:val="710C6E63"/>
    <w:rsid w:val="00052058"/>
    <w:rsid w:val="000F52A9"/>
    <w:rsid w:val="003B0C26"/>
    <w:rsid w:val="004125D6"/>
    <w:rsid w:val="004471A2"/>
    <w:rsid w:val="004C7592"/>
    <w:rsid w:val="004F6F1E"/>
    <w:rsid w:val="00634915"/>
    <w:rsid w:val="0074125D"/>
    <w:rsid w:val="008776EE"/>
    <w:rsid w:val="008D0289"/>
    <w:rsid w:val="00AF53B3"/>
    <w:rsid w:val="00D93EB9"/>
    <w:rsid w:val="00DA3CD3"/>
    <w:rsid w:val="00F05651"/>
    <w:rsid w:val="00F652E5"/>
    <w:rsid w:val="00FD5A81"/>
    <w:rsid w:val="06E34232"/>
    <w:rsid w:val="07C150DF"/>
    <w:rsid w:val="3EE5742B"/>
    <w:rsid w:val="540B0558"/>
    <w:rsid w:val="59FE51CD"/>
    <w:rsid w:val="5A88357E"/>
    <w:rsid w:val="710C6E63"/>
    <w:rsid w:val="7C836BB6"/>
    <w:rsid w:val="7D0506AA"/>
    <w:rsid w:val="7E6C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Body text|21"/>
    <w:basedOn w:val="1"/>
    <w:qFormat/>
    <w:uiPriority w:val="0"/>
    <w:pPr>
      <w:widowControl w:val="0"/>
      <w:shd w:val="clear" w:color="auto" w:fill="FFFFFF"/>
      <w:spacing w:before="120" w:line="605" w:lineRule="exact"/>
      <w:ind w:hanging="1260"/>
    </w:pPr>
    <w:rPr>
      <w:rFonts w:ascii="PMingLiU" w:hAnsi="PMingLiU" w:eastAsia="PMingLiU" w:cs="PMingLiU"/>
      <w:spacing w:val="4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1482</Words>
  <Characters>1579</Characters>
  <Lines>12</Lines>
  <Paragraphs>3</Paragraphs>
  <TotalTime>4</TotalTime>
  <ScaleCrop>false</ScaleCrop>
  <LinksUpToDate>false</LinksUpToDate>
  <CharactersWithSpaces>1670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2025-05-21T03:28:00Z</dcterms:created>
  <dc:creator>@～@</dc:creator>
  <cp:lastModifiedBy>黑白</cp:lastModifiedBy>
  <cp:lastPrinted>2025-05-22T00:41:05Z</cp:lastPrinted>
  <dcterms:modified xsi:type="dcterms:W3CDTF">2025-05-22T00:41:11Z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2CB62CAFEF524506B694D37F995B1B8E_13</vt:lpwstr>
  </property>
  <property fmtid="{D5CDD505-2E9C-101B-9397-08002B2CF9AE}" pid="4" name="KSOTemplateDocerSaveRecord">
    <vt:lpwstr>eyJoZGlkIjoiMzhjMzM2ODJmMzM2NGQ1MTcxODJhYjJhYzU2NTM4YzYiLCJ1c2VySWQiOiI2OTA0MDQwMTYifQ==</vt:lpwstr>
  </property>
</Properties>
</file>